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68F3E" w14:textId="7F3DFF56" w:rsidR="00C969FF" w:rsidRPr="00EF6B68" w:rsidRDefault="00C969FF" w:rsidP="00C969FF">
      <w:pPr>
        <w:pStyle w:val="3GPPHeader"/>
        <w:spacing w:after="60"/>
        <w:rPr>
          <w:rFonts w:ascii="Arial" w:hAnsi="Arial" w:cs="Arial"/>
          <w:sz w:val="24"/>
          <w:szCs w:val="24"/>
          <w:highlight w:val="yellow"/>
        </w:rPr>
      </w:pPr>
      <w:r w:rsidRPr="00EF6B68">
        <w:rPr>
          <w:rFonts w:ascii="Arial" w:hAnsi="Arial" w:cs="Arial"/>
          <w:sz w:val="24"/>
          <w:szCs w:val="24"/>
        </w:rPr>
        <w:t>3GPP TSG-RAN WG1 Meeting #10</w:t>
      </w:r>
      <w:r w:rsidR="00C83FFF">
        <w:rPr>
          <w:rFonts w:ascii="Arial" w:hAnsi="Arial" w:cs="Arial"/>
          <w:sz w:val="24"/>
          <w:szCs w:val="24"/>
        </w:rPr>
        <w:t>3</w:t>
      </w:r>
      <w:r w:rsidR="00BD6D3F">
        <w:rPr>
          <w:rFonts w:ascii="Arial" w:hAnsi="Arial" w:cs="Arial"/>
          <w:sz w:val="24"/>
          <w:szCs w:val="24"/>
        </w:rPr>
        <w:t>-e</w:t>
      </w:r>
      <w:r w:rsidRPr="00EF6B68">
        <w:rPr>
          <w:rFonts w:ascii="Arial" w:hAnsi="Arial" w:cs="Arial"/>
          <w:sz w:val="24"/>
          <w:szCs w:val="24"/>
        </w:rPr>
        <w:tab/>
        <w:t>R1-</w:t>
      </w:r>
      <w:r w:rsidR="00AC41DB" w:rsidRPr="00AC41DB">
        <w:t xml:space="preserve"> </w:t>
      </w:r>
      <w:r w:rsidR="00AC41DB" w:rsidRPr="00AC41DB">
        <w:rPr>
          <w:rFonts w:ascii="Arial" w:hAnsi="Arial" w:cs="Arial"/>
          <w:sz w:val="24"/>
          <w:szCs w:val="24"/>
        </w:rPr>
        <w:t>2008419</w:t>
      </w:r>
    </w:p>
    <w:p w14:paraId="3601E024" w14:textId="33E30604" w:rsidR="00C969FF" w:rsidRPr="00C969FF" w:rsidRDefault="00351070" w:rsidP="00C969FF">
      <w:pPr>
        <w:pStyle w:val="3GPPHeader"/>
      </w:pPr>
      <w:r w:rsidRPr="00EF6B68">
        <w:rPr>
          <w:rFonts w:ascii="Arial" w:hAnsi="Arial" w:cs="Arial"/>
          <w:sz w:val="24"/>
          <w:szCs w:val="24"/>
        </w:rPr>
        <w:t xml:space="preserve">e-Meeting, </w:t>
      </w:r>
      <w:r w:rsidR="00C8562D">
        <w:rPr>
          <w:rFonts w:ascii="Arial" w:hAnsi="Arial" w:cs="Arial"/>
          <w:sz w:val="24"/>
          <w:szCs w:val="24"/>
        </w:rPr>
        <w:t>October</w:t>
      </w:r>
      <w:r w:rsidRPr="00EF6B68">
        <w:rPr>
          <w:rFonts w:ascii="Arial" w:hAnsi="Arial" w:cs="Arial"/>
          <w:sz w:val="24"/>
          <w:szCs w:val="24"/>
        </w:rPr>
        <w:t xml:space="preserve"> </w:t>
      </w:r>
      <w:r w:rsidR="00C8562D">
        <w:rPr>
          <w:rFonts w:ascii="Arial" w:hAnsi="Arial" w:cs="Arial"/>
          <w:sz w:val="24"/>
          <w:szCs w:val="24"/>
        </w:rPr>
        <w:t>26</w:t>
      </w:r>
      <w:r w:rsidRPr="00C8562D">
        <w:rPr>
          <w:rFonts w:ascii="Arial" w:hAnsi="Arial" w:cs="Arial"/>
          <w:sz w:val="24"/>
          <w:szCs w:val="24"/>
          <w:vertAlign w:val="superscript"/>
        </w:rPr>
        <w:t>th</w:t>
      </w:r>
      <w:r w:rsidRPr="00EF6B68">
        <w:rPr>
          <w:rFonts w:ascii="Arial" w:hAnsi="Arial" w:cs="Arial"/>
          <w:sz w:val="24"/>
          <w:szCs w:val="24"/>
        </w:rPr>
        <w:t xml:space="preserve"> – </w:t>
      </w:r>
      <w:r w:rsidR="00C8562D">
        <w:rPr>
          <w:rFonts w:ascii="Arial" w:hAnsi="Arial" w:cs="Arial"/>
          <w:sz w:val="24"/>
          <w:szCs w:val="24"/>
        </w:rPr>
        <w:t>November 13</w:t>
      </w:r>
      <w:r w:rsidRPr="00C8562D">
        <w:rPr>
          <w:rFonts w:ascii="Arial" w:hAnsi="Arial" w:cs="Arial"/>
          <w:sz w:val="24"/>
          <w:szCs w:val="24"/>
          <w:vertAlign w:val="superscript"/>
        </w:rPr>
        <w:t>th</w:t>
      </w:r>
      <w:r w:rsidRPr="00EF6B68">
        <w:rPr>
          <w:rFonts w:ascii="Arial" w:hAnsi="Arial" w:cs="Arial"/>
          <w:sz w:val="24"/>
          <w:szCs w:val="24"/>
        </w:rPr>
        <w:t>, 2020</w:t>
      </w:r>
    </w:p>
    <w:p w14:paraId="01009BC6" w14:textId="77777777" w:rsidR="00C969FF" w:rsidRPr="00C969FF" w:rsidRDefault="00C969FF" w:rsidP="00C969FF">
      <w:pPr>
        <w:pStyle w:val="3GPPHeader"/>
      </w:pPr>
    </w:p>
    <w:p w14:paraId="0F64B47A" w14:textId="251AACDB"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683A56" w:rsidRPr="00966E8D">
        <w:rPr>
          <w:rFonts w:ascii="Arial" w:hAnsi="Arial" w:cs="Arial"/>
          <w:lang w:val="sv-FI"/>
        </w:rPr>
        <w:t>8.</w:t>
      </w:r>
      <w:r w:rsidR="00966E8D" w:rsidRPr="00966E8D">
        <w:rPr>
          <w:rFonts w:ascii="Arial" w:hAnsi="Arial" w:cs="Arial"/>
          <w:lang w:val="sv-FI"/>
        </w:rPr>
        <w:t>8</w:t>
      </w:r>
      <w:r w:rsidR="00683A56" w:rsidRPr="00966E8D">
        <w:rPr>
          <w:rFonts w:ascii="Arial" w:hAnsi="Arial" w:cs="Arial"/>
          <w:lang w:val="sv-FI"/>
        </w:rPr>
        <w:t>.</w:t>
      </w:r>
      <w:r w:rsidR="00966E8D">
        <w:rPr>
          <w:rFonts w:ascii="Arial" w:hAnsi="Arial" w:cs="Arial"/>
          <w:lang w:val="sv-FI"/>
        </w:rPr>
        <w:t>2</w:t>
      </w:r>
      <w:r w:rsidR="00966E8D" w:rsidRPr="00966E8D">
        <w:rPr>
          <w:rFonts w:ascii="Arial" w:hAnsi="Arial" w:cs="Arial"/>
          <w:lang w:val="sv-FI"/>
        </w:rPr>
        <w:t>.1</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1F6CAA2E"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966E8D" w:rsidRPr="00A92C67">
        <w:rPr>
          <w:rFonts w:ascii="Arial" w:hAnsi="Arial" w:cs="Arial"/>
        </w:rPr>
        <w:t>PUSCH coverage enhancement</w:t>
      </w:r>
    </w:p>
    <w:p w14:paraId="28F95A73" w14:textId="77777777" w:rsidR="00BF7642" w:rsidRDefault="007F75D5" w:rsidP="002611E7">
      <w:pPr>
        <w:pStyle w:val="Heading1"/>
      </w:pPr>
      <w:r>
        <w:t>Introduction</w:t>
      </w:r>
    </w:p>
    <w:p w14:paraId="624AA80E" w14:textId="10C36E62" w:rsidR="006D2D98" w:rsidRPr="00C90E78" w:rsidRDefault="006D2D98" w:rsidP="00477642">
      <w:pPr>
        <w:jc w:val="both"/>
      </w:pPr>
      <w:r>
        <w:t xml:space="preserve">In this contribution, we consider potential </w:t>
      </w:r>
      <w:r w:rsidR="00112857">
        <w:t>enhancement</w:t>
      </w:r>
      <w:r w:rsidR="00DC683E">
        <w:t>s</w:t>
      </w:r>
      <w:r w:rsidR="00112857">
        <w:t xml:space="preserve"> of PUSCH</w:t>
      </w:r>
      <w:r w:rsidR="00D840D0">
        <w:t>, since it has been</w:t>
      </w:r>
      <w:r w:rsidR="00112857">
        <w:t xml:space="preserve"> observed as the bottleneck channel </w:t>
      </w:r>
      <w:r w:rsidR="00D840D0">
        <w:t xml:space="preserve">in </w:t>
      </w:r>
      <w:r w:rsidR="00112857">
        <w:t>the simulation results provided i</w:t>
      </w:r>
      <w:r>
        <w:t xml:space="preserve">n </w:t>
      </w:r>
      <w:r w:rsidR="00527F79">
        <w:fldChar w:fldCharType="begin"/>
      </w:r>
      <w:r w:rsidR="00527F79">
        <w:instrText xml:space="preserve"> REF _Ref40444141 \r \h </w:instrText>
      </w:r>
      <w:r w:rsidR="001D20C2">
        <w:instrText xml:space="preserve"> \* MERGEFORMAT </w:instrText>
      </w:r>
      <w:r w:rsidR="00527F79">
        <w:fldChar w:fldCharType="separate"/>
      </w:r>
      <w:r w:rsidR="005D35F6">
        <w:t>[1]</w:t>
      </w:r>
      <w:r w:rsidR="00527F79">
        <w:fldChar w:fldCharType="end"/>
      </w:r>
      <w:r w:rsidR="00527F79">
        <w:t xml:space="preserve"> </w:t>
      </w:r>
      <w:r>
        <w:t xml:space="preserve">and </w:t>
      </w:r>
      <w:r w:rsidR="005C7A79">
        <w:fldChar w:fldCharType="begin"/>
      </w:r>
      <w:r w:rsidR="005C7A79">
        <w:instrText xml:space="preserve"> REF _Ref40462732 \r \h </w:instrText>
      </w:r>
      <w:r w:rsidR="001D20C2">
        <w:instrText xml:space="preserve"> \* MERGEFORMAT </w:instrText>
      </w:r>
      <w:r w:rsidR="005C7A79">
        <w:fldChar w:fldCharType="separate"/>
      </w:r>
      <w:r w:rsidR="005D35F6">
        <w:t>[2]</w:t>
      </w:r>
      <w:r w:rsidR="005C7A79">
        <w:fldChar w:fldCharType="end"/>
      </w:r>
      <w:r>
        <w:t xml:space="preserve">. </w:t>
      </w:r>
      <w:r w:rsidR="009D24FA">
        <w:t xml:space="preserve">Possible coverage enhancement solutions are discussed </w:t>
      </w:r>
      <w:r w:rsidR="00344C6D">
        <w:t xml:space="preserve">for </w:t>
      </w:r>
      <w:r w:rsidR="003E5488">
        <w:t xml:space="preserve">both normal </w:t>
      </w:r>
      <w:r w:rsidR="003E5488" w:rsidRPr="00C90E78">
        <w:t>UL-SCH on PUSCH</w:t>
      </w:r>
      <w:r w:rsidR="00ED1B1C">
        <w:t>, including improvements to low PAPR transmission, multi-antenna techniques, cross-slot estimation, and frequency hopping.</w:t>
      </w:r>
      <w:r w:rsidR="003E5488">
        <w:t xml:space="preserve"> </w:t>
      </w:r>
      <w:r w:rsidR="00ED1B1C">
        <w:t xml:space="preserve">Techniques to improve the coverage of </w:t>
      </w:r>
      <w:r w:rsidR="003E5488" w:rsidRPr="00F108E2">
        <w:t>SIP messag</w:t>
      </w:r>
      <w:r w:rsidR="00ED1B1C">
        <w:t>ing</w:t>
      </w:r>
      <w:r w:rsidR="003E5488" w:rsidRPr="00F108E2">
        <w:t xml:space="preserve"> on </w:t>
      </w:r>
      <w:r w:rsidR="003E5488">
        <w:t>PUSCH in v</w:t>
      </w:r>
      <w:r w:rsidR="003E5488" w:rsidRPr="00C90E78">
        <w:t>oice over NR</w:t>
      </w:r>
      <w:r w:rsidR="00ED1B1C">
        <w:t xml:space="preserve"> is also considered.</w:t>
      </w:r>
    </w:p>
    <w:p w14:paraId="65ADA58E" w14:textId="74AAD554" w:rsidR="00D8415D" w:rsidRDefault="009D0E62" w:rsidP="004D5B6C">
      <w:pPr>
        <w:pStyle w:val="Heading1"/>
        <w:spacing w:before="360"/>
      </w:pPr>
      <w:r>
        <w:t>Discussion</w:t>
      </w:r>
    </w:p>
    <w:p w14:paraId="43E8AB2E" w14:textId="4E20D88D" w:rsidR="00A6338E" w:rsidRPr="000607E3" w:rsidRDefault="00C72BA8" w:rsidP="00D92F25">
      <w:pPr>
        <w:pStyle w:val="Heading2"/>
      </w:pPr>
      <w:r>
        <w:t>C</w:t>
      </w:r>
      <w:r w:rsidR="00F9344F" w:rsidRPr="00EF6B68">
        <w:t>overage</w:t>
      </w:r>
      <w:r>
        <w:t xml:space="preserve"> enhancement </w:t>
      </w:r>
      <w:r w:rsidR="00DC2F93">
        <w:rPr>
          <w:rFonts w:hint="eastAsia"/>
        </w:rPr>
        <w:t>for</w:t>
      </w:r>
      <w:r w:rsidR="00DC2F93">
        <w:t xml:space="preserve"> </w:t>
      </w:r>
      <w:r>
        <w:t>UL-SCH on PUSCH</w:t>
      </w:r>
    </w:p>
    <w:p w14:paraId="6E2E0444" w14:textId="42C26946" w:rsidR="00CD4D42" w:rsidRDefault="00CD4D42" w:rsidP="00EF6B68">
      <w:pPr>
        <w:jc w:val="both"/>
        <w:rPr>
          <w:lang w:val="en-GB"/>
        </w:rPr>
      </w:pPr>
      <w:r>
        <w:rPr>
          <w:lang w:val="en-GB"/>
        </w:rPr>
        <w:t xml:space="preserve">The following </w:t>
      </w:r>
      <w:r w:rsidR="00AB65A5">
        <w:rPr>
          <w:lang w:val="en-GB"/>
        </w:rPr>
        <w:t xml:space="preserve">general </w:t>
      </w:r>
      <w:r>
        <w:rPr>
          <w:lang w:val="en-GB"/>
        </w:rPr>
        <w:t>uplink coverage enhancement techniques may be considered</w:t>
      </w:r>
      <w:r w:rsidR="000D1051">
        <w:rPr>
          <w:lang w:val="en-GB"/>
        </w:rPr>
        <w:t xml:space="preserve"> for UL-SCH on PUSCH</w:t>
      </w:r>
      <w:r w:rsidR="00C72BA8">
        <w:rPr>
          <w:lang w:val="en-GB"/>
        </w:rPr>
        <w:t xml:space="preserve">. </w:t>
      </w:r>
    </w:p>
    <w:p w14:paraId="67C151FC" w14:textId="4BA1977A" w:rsidR="00CD4D42" w:rsidRPr="001D6999" w:rsidRDefault="00CD4D42" w:rsidP="00EF6B68">
      <w:pPr>
        <w:pStyle w:val="ListParagraph"/>
        <w:numPr>
          <w:ilvl w:val="0"/>
          <w:numId w:val="22"/>
        </w:numPr>
        <w:spacing w:after="0"/>
        <w:jc w:val="both"/>
        <w:rPr>
          <w:rFonts w:asciiTheme="minorHAnsi" w:hAnsiTheme="minorHAnsi" w:cstheme="minorHAnsi"/>
          <w:lang w:val="en-GB" w:eastAsia="zh-CN"/>
        </w:rPr>
      </w:pPr>
      <w:r w:rsidRPr="001D6999">
        <w:rPr>
          <w:rFonts w:asciiTheme="minorHAnsi" w:hAnsiTheme="minorHAnsi" w:cstheme="minorHAnsi"/>
          <w:lang w:val="en-GB" w:eastAsia="zh-CN"/>
        </w:rPr>
        <w:t>Improvements to low PAPR transmission</w:t>
      </w:r>
    </w:p>
    <w:p w14:paraId="113D0913" w14:textId="374D8A82" w:rsidR="00CD4D42" w:rsidRPr="009A3B3E" w:rsidRDefault="00CD4D42" w:rsidP="00EF6B68">
      <w:pPr>
        <w:ind w:left="360"/>
        <w:jc w:val="both"/>
        <w:rPr>
          <w:rFonts w:cstheme="minorHAnsi"/>
          <w:lang w:val="en-GB"/>
        </w:rPr>
      </w:pPr>
      <w:r w:rsidRPr="00587ED9">
        <w:rPr>
          <w:rFonts w:cstheme="minorHAnsi"/>
          <w:lang w:val="en-GB"/>
        </w:rPr>
        <w:t>High power efficiency waveforms were a key part of LTE where DFT-S-OFDM was used exclusively for the uplink, and this has evolved further in NR, where CP-OFDM, DFT-S-OFDM, and Pi/2 BPSK transmission is supported. Enhancements to waveforms that further optimize the power efficiency of UL transmissions should</w:t>
      </w:r>
      <w:r w:rsidRPr="009A3B3E">
        <w:rPr>
          <w:rFonts w:cstheme="minorHAnsi"/>
          <w:lang w:val="en-GB"/>
        </w:rPr>
        <w:t xml:space="preserve"> be studied. However, such studies should be careful to determine the net achievable improvements in PA backoff and </w:t>
      </w:r>
      <w:r w:rsidR="00D840D0">
        <w:rPr>
          <w:rFonts w:cstheme="minorHAnsi"/>
          <w:lang w:val="en-GB"/>
        </w:rPr>
        <w:t xml:space="preserve">to </w:t>
      </w:r>
      <w:r w:rsidRPr="009A3B3E">
        <w:rPr>
          <w:rFonts w:cstheme="minorHAnsi"/>
          <w:lang w:val="en-GB"/>
        </w:rPr>
        <w:t xml:space="preserve">avoid simplistic characterizations such as those that only use </w:t>
      </w:r>
      <w:r w:rsidR="00272568" w:rsidRPr="009A3B3E">
        <w:rPr>
          <w:rFonts w:cstheme="minorHAnsi"/>
          <w:lang w:val="en-GB"/>
        </w:rPr>
        <w:t>PAPR.</w:t>
      </w:r>
    </w:p>
    <w:p w14:paraId="423CDCA9" w14:textId="7D6DF063" w:rsidR="00CD4D42" w:rsidRPr="001D6999" w:rsidRDefault="00CD4D42" w:rsidP="00EF6B68">
      <w:pPr>
        <w:pStyle w:val="ListParagraph"/>
        <w:numPr>
          <w:ilvl w:val="0"/>
          <w:numId w:val="22"/>
        </w:numPr>
        <w:spacing w:after="0"/>
        <w:jc w:val="both"/>
        <w:rPr>
          <w:rFonts w:asciiTheme="minorHAnsi" w:hAnsiTheme="minorHAnsi" w:cstheme="minorHAnsi"/>
          <w:lang w:val="en-GB" w:eastAsia="zh-CN"/>
        </w:rPr>
      </w:pPr>
      <w:bookmarkStart w:id="0" w:name="_Hlk47531210"/>
      <w:r w:rsidRPr="001D6999">
        <w:rPr>
          <w:rFonts w:asciiTheme="minorHAnsi" w:hAnsiTheme="minorHAnsi" w:cstheme="minorHAnsi"/>
          <w:lang w:val="en-GB" w:eastAsia="zh-CN"/>
        </w:rPr>
        <w:t>Multi-antenna techniques</w:t>
      </w:r>
    </w:p>
    <w:p w14:paraId="0A105552" w14:textId="024C0BDA" w:rsidR="00F93174" w:rsidRDefault="00F93174" w:rsidP="00EF6B68">
      <w:pPr>
        <w:ind w:left="360"/>
        <w:jc w:val="both"/>
        <w:rPr>
          <w:rFonts w:cstheme="minorHAnsi"/>
          <w:lang w:val="en-GB"/>
        </w:rPr>
      </w:pPr>
      <w:r>
        <w:rPr>
          <w:rFonts w:cstheme="minorHAnsi"/>
          <w:lang w:val="en-GB"/>
        </w:rPr>
        <w:t>NR is at the stage now where UEs that have multiple transmit antennas are becoming more common.</w:t>
      </w:r>
      <w:r w:rsidR="00DB692D">
        <w:rPr>
          <w:rFonts w:cstheme="minorHAnsi"/>
          <w:lang w:val="en-GB"/>
        </w:rPr>
        <w:t xml:space="preserve"> </w:t>
      </w:r>
      <w:r>
        <w:rPr>
          <w:rFonts w:cstheme="minorHAnsi"/>
          <w:lang w:val="en-GB"/>
        </w:rPr>
        <w:t>Therefore, there is increasing commercial potential for improved coverage from multi-antenna transmission in UEs.</w:t>
      </w:r>
    </w:p>
    <w:p w14:paraId="7DABFA66" w14:textId="5B193BCC" w:rsidR="00494F76" w:rsidRPr="009A3B3E" w:rsidRDefault="00494F76" w:rsidP="00EF6B68">
      <w:pPr>
        <w:ind w:left="360"/>
        <w:jc w:val="both"/>
        <w:rPr>
          <w:rFonts w:cstheme="minorHAnsi"/>
          <w:lang w:val="en-GB"/>
        </w:rPr>
      </w:pPr>
      <w:r w:rsidRPr="00587ED9">
        <w:rPr>
          <w:rFonts w:cstheme="minorHAnsi"/>
          <w:lang w:val="en-GB"/>
        </w:rPr>
        <w:t>Full power for UL MIMO transmission has been specified in Rel-16 and provides substantially better coverage (up to 3 or 6 dB) for non-coherent UEs that are of current commercial interest. Further enhancements allowing better performance for additional PA architectures of commercial interest can be</w:t>
      </w:r>
      <w:r w:rsidRPr="009A3B3E">
        <w:rPr>
          <w:rFonts w:cstheme="minorHAnsi"/>
          <w:lang w:val="en-GB"/>
        </w:rPr>
        <w:t xml:space="preserve"> considered.</w:t>
      </w:r>
    </w:p>
    <w:p w14:paraId="160FE71B" w14:textId="3873AA9E" w:rsidR="00387A9E" w:rsidRPr="001D6999" w:rsidRDefault="00387A9E" w:rsidP="00EF6B68">
      <w:pPr>
        <w:ind w:left="360"/>
        <w:jc w:val="both"/>
        <w:rPr>
          <w:rFonts w:cstheme="minorHAnsi"/>
          <w:lang w:val="en-GB"/>
        </w:rPr>
      </w:pPr>
      <w:r w:rsidRPr="004E3F56">
        <w:rPr>
          <w:rFonts w:cstheme="minorHAnsi"/>
          <w:lang w:val="en-GB"/>
        </w:rPr>
        <w:t>An open loop t</w:t>
      </w:r>
      <w:r w:rsidR="00494F76" w:rsidRPr="004E3F56">
        <w:rPr>
          <w:rFonts w:cstheme="minorHAnsi"/>
          <w:lang w:val="en-GB"/>
        </w:rPr>
        <w:t xml:space="preserve">ransmit diversity </w:t>
      </w:r>
      <w:r w:rsidRPr="004E3F56">
        <w:rPr>
          <w:rFonts w:cstheme="minorHAnsi"/>
          <w:lang w:val="en-GB"/>
        </w:rPr>
        <w:t xml:space="preserve">scheme </w:t>
      </w:r>
      <w:r w:rsidR="00494F76" w:rsidRPr="004E3F56">
        <w:rPr>
          <w:rFonts w:cstheme="minorHAnsi"/>
          <w:lang w:val="en-GB"/>
        </w:rPr>
        <w:t>has also been listed as a candidate enhancement during the development of the coverage enhancements study item description. There is ongoing work in RAN4 on specifying transparent transmit diversity</w:t>
      </w:r>
      <w:r w:rsidRPr="004E3F56">
        <w:rPr>
          <w:rFonts w:cstheme="minorHAnsi"/>
          <w:lang w:val="en-GB"/>
        </w:rPr>
        <w:t xml:space="preserve"> as well. In either of these cases, the power of Tx chains can combine to improve coverage, and there may also be some diversity gain, depending on the amount of diversity available from other sources.</w:t>
      </w:r>
    </w:p>
    <w:p w14:paraId="55F8DF68" w14:textId="50958E25" w:rsidR="00387A9E" w:rsidRDefault="00387A9E" w:rsidP="00EF6B68">
      <w:pPr>
        <w:ind w:left="360"/>
        <w:jc w:val="both"/>
        <w:rPr>
          <w:rFonts w:cstheme="minorHAnsi"/>
          <w:lang w:val="en-GB"/>
        </w:rPr>
      </w:pPr>
      <w:r w:rsidRPr="001D6999">
        <w:rPr>
          <w:rFonts w:cstheme="minorHAnsi"/>
          <w:lang w:val="en-GB"/>
        </w:rPr>
        <w:lastRenderedPageBreak/>
        <w:t>Regardless of the multi-antenna scheme used to improve coverage, it is essential to focus on realistic scenarios that provide coverage gain at the system level. ‘Corner case’ evaluations of e.g. high code rates but that also assume poor CSI should be avoided, sources of diversity available from receive antennas, frequency hopping should be used, and benefits of HARQ should be taken into account.</w:t>
      </w:r>
    </w:p>
    <w:p w14:paraId="147B09E5" w14:textId="32FDB6E7" w:rsidR="007B354A" w:rsidRPr="00477642" w:rsidRDefault="002C5BF6" w:rsidP="00477642">
      <w:pPr>
        <w:pStyle w:val="ListParagraph"/>
        <w:numPr>
          <w:ilvl w:val="0"/>
          <w:numId w:val="22"/>
        </w:numPr>
        <w:spacing w:after="0"/>
        <w:jc w:val="both"/>
        <w:rPr>
          <w:rFonts w:asciiTheme="minorHAnsi" w:hAnsiTheme="minorHAnsi" w:cstheme="minorHAnsi"/>
          <w:lang w:val="en-GB"/>
        </w:rPr>
      </w:pPr>
      <w:r w:rsidRPr="00477642">
        <w:rPr>
          <w:rFonts w:asciiTheme="minorHAnsi" w:hAnsiTheme="minorHAnsi" w:cstheme="minorHAnsi"/>
          <w:lang w:val="en-GB"/>
        </w:rPr>
        <w:t>C</w:t>
      </w:r>
      <w:r w:rsidR="007B354A" w:rsidRPr="00477642">
        <w:rPr>
          <w:rFonts w:asciiTheme="minorHAnsi" w:hAnsiTheme="minorHAnsi" w:cstheme="minorHAnsi"/>
          <w:lang w:val="en-GB"/>
        </w:rPr>
        <w:t>ross-slot channel estimation</w:t>
      </w:r>
    </w:p>
    <w:p w14:paraId="49FAB98C" w14:textId="4655B155" w:rsidR="00C5225C" w:rsidRPr="00477642" w:rsidRDefault="001D6C73" w:rsidP="00477642">
      <w:pPr>
        <w:ind w:left="360"/>
        <w:jc w:val="both"/>
        <w:rPr>
          <w:rFonts w:cstheme="minorHAnsi"/>
          <w:lang w:val="en-GB"/>
        </w:rPr>
      </w:pPr>
      <w:r w:rsidRPr="00477642">
        <w:rPr>
          <w:rFonts w:cstheme="minorHAnsi"/>
          <w:lang w:val="en-GB"/>
        </w:rPr>
        <w:t xml:space="preserve">When UE is in </w:t>
      </w:r>
      <w:r w:rsidR="00622424">
        <w:rPr>
          <w:rFonts w:cstheme="minorHAnsi"/>
          <w:lang w:val="en-GB"/>
        </w:rPr>
        <w:t>a</w:t>
      </w:r>
      <w:r>
        <w:rPr>
          <w:rFonts w:cstheme="minorHAnsi"/>
          <w:lang w:val="en-GB"/>
        </w:rPr>
        <w:t xml:space="preserve"> </w:t>
      </w:r>
      <w:r w:rsidRPr="00477642">
        <w:rPr>
          <w:rFonts w:cstheme="minorHAnsi"/>
          <w:lang w:val="en-GB"/>
        </w:rPr>
        <w:t>coverage limited area, although a number of repetitions in time domain can improve the performance of PUSCH reception, the SNR for each repetition is quite low meaning the channel estimation accuracy per PUSCH repetition may be low as well. To improve the channel estimation accuracy</w:t>
      </w:r>
      <w:r w:rsidR="007D07F7">
        <w:rPr>
          <w:rFonts w:cstheme="minorHAnsi"/>
          <w:lang w:val="en-GB"/>
        </w:rPr>
        <w:t xml:space="preserve"> when repetition is enabled</w:t>
      </w:r>
      <w:r w:rsidRPr="00477642">
        <w:rPr>
          <w:rFonts w:cstheme="minorHAnsi"/>
          <w:lang w:val="en-GB"/>
        </w:rPr>
        <w:t>, joint channel estimation across slots</w:t>
      </w:r>
      <w:r w:rsidR="00995D95">
        <w:rPr>
          <w:rFonts w:cstheme="minorHAnsi"/>
          <w:lang w:val="en-GB"/>
        </w:rPr>
        <w:t xml:space="preserve"> with a number of re</w:t>
      </w:r>
      <w:r w:rsidR="00C75F57">
        <w:rPr>
          <w:rFonts w:cstheme="minorHAnsi"/>
          <w:lang w:val="en-GB"/>
        </w:rPr>
        <w:t>petitions may</w:t>
      </w:r>
      <w:r w:rsidRPr="00477642">
        <w:rPr>
          <w:rFonts w:cstheme="minorHAnsi"/>
          <w:lang w:val="en-GB"/>
        </w:rPr>
        <w:t xml:space="preserve"> be needed to </w:t>
      </w:r>
      <w:r w:rsidR="00C75F57">
        <w:rPr>
          <w:rFonts w:cstheme="minorHAnsi"/>
          <w:lang w:val="en-GB"/>
        </w:rPr>
        <w:t>solve</w:t>
      </w:r>
      <w:r w:rsidRPr="00477642">
        <w:rPr>
          <w:rFonts w:cstheme="minorHAnsi"/>
          <w:lang w:val="en-GB"/>
        </w:rPr>
        <w:t xml:space="preserve"> the issue. </w:t>
      </w:r>
    </w:p>
    <w:bookmarkEnd w:id="0"/>
    <w:p w14:paraId="094601F1" w14:textId="0F49177A" w:rsidR="00241B89" w:rsidRDefault="00241B89" w:rsidP="00EF6B68">
      <w:pPr>
        <w:pStyle w:val="BodyText"/>
        <w:spacing w:after="0"/>
        <w:jc w:val="both"/>
      </w:pPr>
      <w:r>
        <w:rPr>
          <w:b/>
          <w:bCs/>
        </w:rPr>
        <w:t>Proposal</w:t>
      </w:r>
      <w:r>
        <w:t>:</w:t>
      </w:r>
    </w:p>
    <w:p w14:paraId="54F71E58" w14:textId="77777777" w:rsidR="004E1E6B" w:rsidRDefault="00241B89" w:rsidP="004E1E6B">
      <w:pPr>
        <w:pStyle w:val="ListParagraph"/>
        <w:numPr>
          <w:ilvl w:val="0"/>
          <w:numId w:val="22"/>
        </w:numPr>
        <w:spacing w:after="0"/>
        <w:jc w:val="both"/>
      </w:pPr>
      <w:r w:rsidRPr="004E1E6B">
        <w:rPr>
          <w:rFonts w:asciiTheme="minorHAnsi" w:hAnsiTheme="minorHAnsi" w:cstheme="minorHAnsi"/>
          <w:lang w:val="en-GB" w:eastAsia="zh-CN"/>
        </w:rPr>
        <w:t>Consider</w:t>
      </w:r>
      <w:r>
        <w:t xml:space="preserve"> </w:t>
      </w:r>
      <w:r w:rsidR="00A7412F">
        <w:t xml:space="preserve">at least </w:t>
      </w:r>
      <w:r>
        <w:t xml:space="preserve">the following </w:t>
      </w:r>
      <w:r w:rsidR="00C437AE">
        <w:t xml:space="preserve">areas </w:t>
      </w:r>
      <w:r>
        <w:t>for UL coverage enhancement:</w:t>
      </w:r>
    </w:p>
    <w:p w14:paraId="1F341FA9" w14:textId="77777777" w:rsidR="004E1E6B" w:rsidRPr="004E1E6B" w:rsidRDefault="00241B89" w:rsidP="004E1E6B">
      <w:pPr>
        <w:pStyle w:val="ListParagraph"/>
        <w:numPr>
          <w:ilvl w:val="1"/>
          <w:numId w:val="22"/>
        </w:numPr>
        <w:spacing w:after="0"/>
        <w:jc w:val="both"/>
      </w:pPr>
      <w:r w:rsidRPr="004E1E6B">
        <w:rPr>
          <w:lang w:val="en-GB"/>
        </w:rPr>
        <w:t xml:space="preserve">Improvements to low PAPR transmission </w:t>
      </w:r>
    </w:p>
    <w:p w14:paraId="1E2666B2" w14:textId="77777777" w:rsidR="004E1E6B" w:rsidRDefault="00241B89" w:rsidP="004E1E6B">
      <w:pPr>
        <w:pStyle w:val="ListParagraph"/>
        <w:numPr>
          <w:ilvl w:val="1"/>
          <w:numId w:val="22"/>
        </w:numPr>
        <w:spacing w:after="0"/>
        <w:jc w:val="both"/>
      </w:pPr>
      <w:r w:rsidRPr="004E1E6B">
        <w:rPr>
          <w:lang w:val="en-GB"/>
        </w:rPr>
        <w:t>Multi-antenna techniques</w:t>
      </w:r>
      <w:r w:rsidRPr="00241B89">
        <w:t xml:space="preserve"> </w:t>
      </w:r>
    </w:p>
    <w:p w14:paraId="41F46FE7" w14:textId="6D25483D" w:rsidR="007B354A" w:rsidRPr="00477642" w:rsidRDefault="00624FD7" w:rsidP="004E1E6B">
      <w:pPr>
        <w:pStyle w:val="ListParagraph"/>
        <w:numPr>
          <w:ilvl w:val="1"/>
          <w:numId w:val="22"/>
        </w:numPr>
        <w:spacing w:after="0"/>
        <w:jc w:val="both"/>
      </w:pPr>
      <w:r w:rsidRPr="00477642">
        <w:t>C</w:t>
      </w:r>
      <w:r w:rsidR="007B354A" w:rsidRPr="00477642">
        <w:t>ross</w:t>
      </w:r>
      <w:r w:rsidRPr="00477642">
        <w:rPr>
          <w:lang w:eastAsia="zh-CN"/>
        </w:rPr>
        <w:t>-slot</w:t>
      </w:r>
      <w:r w:rsidRPr="00477642">
        <w:t xml:space="preserve"> channel estimation</w:t>
      </w:r>
    </w:p>
    <w:p w14:paraId="603B715D" w14:textId="6A79A68B" w:rsidR="008162BD" w:rsidRDefault="008162BD" w:rsidP="008162BD">
      <w:pPr>
        <w:spacing w:after="0"/>
        <w:jc w:val="both"/>
      </w:pPr>
    </w:p>
    <w:p w14:paraId="57F71FDA" w14:textId="7AF89B1E" w:rsidR="008162BD" w:rsidRDefault="008162BD" w:rsidP="004D5B6C">
      <w:pPr>
        <w:spacing w:after="0"/>
        <w:jc w:val="both"/>
      </w:pPr>
      <w:r>
        <w:rPr>
          <w:lang w:val="en-GB"/>
        </w:rPr>
        <w:t>In particular, multiple-</w:t>
      </w:r>
      <w:r w:rsidR="0078746C">
        <w:rPr>
          <w:lang w:val="en-GB"/>
        </w:rPr>
        <w:t>layer</w:t>
      </w:r>
      <w:r>
        <w:rPr>
          <w:lang w:val="en-GB"/>
        </w:rPr>
        <w:t xml:space="preserve"> </w:t>
      </w:r>
      <w:r w:rsidR="0078746C">
        <w:rPr>
          <w:lang w:val="en-GB"/>
        </w:rPr>
        <w:t xml:space="preserve">PUSCH transmission with DFT-S-OFDM waveform, </w:t>
      </w:r>
      <w:r w:rsidR="00D840D0">
        <w:rPr>
          <w:lang w:val="en-GB"/>
        </w:rPr>
        <w:t xml:space="preserve">and </w:t>
      </w:r>
      <w:r w:rsidR="00BD2361">
        <w:rPr>
          <w:lang w:val="en-GB"/>
        </w:rPr>
        <w:t>cross-slot channel estimation on a set of</w:t>
      </w:r>
      <w:r w:rsidR="0078746C">
        <w:rPr>
          <w:lang w:val="en-GB"/>
        </w:rPr>
        <w:t xml:space="preserve"> PUSCH</w:t>
      </w:r>
      <w:r w:rsidR="00BD2361">
        <w:rPr>
          <w:lang w:val="en-GB"/>
        </w:rPr>
        <w:t xml:space="preserve"> repetitions</w:t>
      </w:r>
      <w:r w:rsidR="0078746C">
        <w:rPr>
          <w:lang w:val="en-GB"/>
        </w:rPr>
        <w:t xml:space="preserve"> </w:t>
      </w:r>
      <w:r>
        <w:rPr>
          <w:lang w:val="en-GB"/>
        </w:rPr>
        <w:t xml:space="preserve">are discussed </w:t>
      </w:r>
      <w:r w:rsidR="00D840D0">
        <w:rPr>
          <w:lang w:val="en-GB"/>
        </w:rPr>
        <w:t xml:space="preserve">in </w:t>
      </w:r>
      <w:r>
        <w:rPr>
          <w:lang w:val="en-GB"/>
        </w:rPr>
        <w:t xml:space="preserve">more detail in the following </w:t>
      </w:r>
      <w:r w:rsidR="002407AA">
        <w:rPr>
          <w:lang w:val="en-GB"/>
        </w:rPr>
        <w:t xml:space="preserve">2 </w:t>
      </w:r>
      <w:r>
        <w:rPr>
          <w:lang w:val="en-GB"/>
        </w:rPr>
        <w:t>subclauses.</w:t>
      </w:r>
    </w:p>
    <w:p w14:paraId="6C1AB976" w14:textId="77777777" w:rsidR="00C72BA8" w:rsidRPr="004D5B6C" w:rsidRDefault="00C72BA8" w:rsidP="004D5B6C">
      <w:pPr>
        <w:pStyle w:val="Heading3"/>
        <w:spacing w:before="240" w:after="240"/>
      </w:pPr>
      <w:r w:rsidRPr="004D5B6C">
        <w:t>Multi-layer PUSCH transmission with DFT-S-OFDM waveform</w:t>
      </w:r>
    </w:p>
    <w:p w14:paraId="24974589" w14:textId="2EBD092A" w:rsidR="00C72BA8" w:rsidRPr="004D5B6C" w:rsidRDefault="00C72BA8" w:rsidP="00C72BA8">
      <w:pPr>
        <w:jc w:val="both"/>
        <w:rPr>
          <w:rFonts w:cstheme="minorHAnsi"/>
        </w:rPr>
      </w:pPr>
      <w:r w:rsidRPr="00A83F77">
        <w:rPr>
          <w:rFonts w:cstheme="minorHAnsi"/>
        </w:rPr>
        <w:t xml:space="preserve">NR supports both CP-OFDM and DFT-S-OFDM waveforms in uplink. CP-OFDM waveform can be used for both single-stream and multi-stream (i.e. MIMO) transmissions, while DFT-S-OFDM based waveform is limited to single-stream transmission as agreed in RAN1#86bis meeting. </w:t>
      </w:r>
      <w:r w:rsidR="00363A2C" w:rsidRPr="004D5B6C">
        <w:rPr>
          <w:rFonts w:cstheme="minorHAnsi"/>
        </w:rPr>
        <w:t xml:space="preserve"> </w:t>
      </w:r>
      <w:r w:rsidRPr="00A83F77">
        <w:rPr>
          <w:rFonts w:cstheme="minorHAnsi"/>
        </w:rPr>
        <w:t>One argument against multiple-layer PUSCH transmis</w:t>
      </w:r>
      <w:r w:rsidRPr="004D5B6C">
        <w:rPr>
          <w:rFonts w:cstheme="minorHAnsi"/>
        </w:rPr>
        <w:t>sion with DFT-S-OFDM was that multiple-layer PUSCH transmission increases PAPR/CM. Other possible arguments include low SNR and small chance of Rank 2+ PUSCH at cell edge, as DFT-S-OFDM is more favourable than CP-OFDM at cell edge due to its lower PAPR/CM. In the following, we will discuss these concerns.</w:t>
      </w:r>
    </w:p>
    <w:p w14:paraId="5A534E44" w14:textId="02538007" w:rsidR="00C72BA8" w:rsidRPr="004D5B6C" w:rsidRDefault="00C72BA8" w:rsidP="004D5B6C">
      <w:pPr>
        <w:spacing w:before="120" w:after="360"/>
        <w:jc w:val="both"/>
        <w:rPr>
          <w:rFonts w:cstheme="minorHAnsi"/>
        </w:rPr>
      </w:pPr>
      <w:r w:rsidRPr="00A83F77">
        <w:rPr>
          <w:rFonts w:cstheme="minorHAnsi"/>
        </w:rPr>
        <w:t>For</w:t>
      </w:r>
      <w:r w:rsidRPr="00377618">
        <w:rPr>
          <w:rFonts w:cstheme="minorHAnsi"/>
        </w:rPr>
        <w:t xml:space="preserve"> </w:t>
      </w:r>
      <w:r w:rsidR="00D840D0">
        <w:rPr>
          <w:rFonts w:cstheme="minorHAnsi"/>
        </w:rPr>
        <w:t>the</w:t>
      </w:r>
      <w:r w:rsidRPr="00A83F77">
        <w:rPr>
          <w:rFonts w:cstheme="minorHAnsi"/>
        </w:rPr>
        <w:t xml:space="preserve"> PAPR/CM issue, we consider multiple layer transmission with 2 or 4 antenn</w:t>
      </w:r>
      <w:r w:rsidRPr="004D5B6C">
        <w:rPr>
          <w:rFonts w:cstheme="minorHAnsi"/>
        </w:rPr>
        <w:t xml:space="preserve">a ports in UEs with non-coherent and partially coherent UL MIMO transmission capabilities. When more than one layer is transmitted, fully </w:t>
      </w:r>
      <w:r w:rsidR="00254877" w:rsidRPr="004D5B6C">
        <w:rPr>
          <w:rFonts w:cstheme="minorHAnsi"/>
        </w:rPr>
        <w:t xml:space="preserve">coherent </w:t>
      </w:r>
      <w:r w:rsidRPr="004D5B6C">
        <w:rPr>
          <w:rFonts w:cstheme="minorHAnsi"/>
        </w:rPr>
        <w:t>precoders map one layer to multiple antenna ports and cause higher peak to average power ratio (PAPR) and/or higher cubic metric (CM) in multiple layer transmission than in single layer transmission, which undermines the advantages of DFT-S-OFDM. This can be observed by comparing the example precoders for full, partial, and non-coherent 4 port rank two transmission below.</w:t>
      </w:r>
    </w:p>
    <w:tbl>
      <w:tblPr>
        <w:tblStyle w:val="TableGrid"/>
        <w:tblW w:w="0" w:type="auto"/>
        <w:tblLook w:val="04A0" w:firstRow="1" w:lastRow="0" w:firstColumn="1" w:lastColumn="0" w:noHBand="0" w:noVBand="1"/>
      </w:tblPr>
      <w:tblGrid>
        <w:gridCol w:w="3257"/>
        <w:gridCol w:w="3259"/>
        <w:gridCol w:w="2834"/>
      </w:tblGrid>
      <w:tr w:rsidR="00C72BA8" w:rsidRPr="00A83F77" w14:paraId="24599E2C" w14:textId="77777777" w:rsidTr="00733FF7">
        <w:tc>
          <w:tcPr>
            <w:tcW w:w="0" w:type="auto"/>
            <w:vAlign w:val="center"/>
          </w:tcPr>
          <w:p w14:paraId="48EE7B11" w14:textId="77777777" w:rsidR="00C72BA8" w:rsidRPr="00A83F77" w:rsidRDefault="00C72BA8" w:rsidP="00733FF7">
            <w:pPr>
              <w:pStyle w:val="BodyText"/>
              <w:rPr>
                <w:rFonts w:eastAsia="Batang" w:cstheme="minorHAnsi"/>
              </w:rPr>
            </w:pPr>
            <w:r w:rsidRPr="00A83F77">
              <w:rPr>
                <w:rFonts w:cstheme="minorHAnsi"/>
              </w:rPr>
              <w:t xml:space="preserve">TPMI14 (fully coherent): </w:t>
            </w:r>
            <w:r w:rsidRPr="00A83F77">
              <w:rPr>
                <w:rFonts w:eastAsia="Batang" w:cstheme="minorHAnsi"/>
                <w:noProof/>
                <w:position w:val="-56"/>
              </w:rPr>
              <w:object w:dxaOrig="1140" w:dyaOrig="1219" w14:anchorId="14B8E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59pt" o:ole="">
                  <v:imagedata r:id="rId8" o:title=""/>
                </v:shape>
                <o:OLEObject Type="Embed" ProgID="Equation.3" ShapeID="_x0000_i1025" DrawAspect="Content" ObjectID="_1664445869" r:id="rId9"/>
              </w:object>
            </w:r>
          </w:p>
        </w:tc>
        <w:tc>
          <w:tcPr>
            <w:tcW w:w="0" w:type="auto"/>
            <w:vAlign w:val="center"/>
          </w:tcPr>
          <w:p w14:paraId="7FF41862" w14:textId="77777777" w:rsidR="00C72BA8" w:rsidRPr="00A83F77" w:rsidRDefault="00C72BA8" w:rsidP="00733FF7">
            <w:pPr>
              <w:pStyle w:val="BodyText"/>
              <w:rPr>
                <w:rFonts w:eastAsia="Batang" w:cstheme="minorHAnsi"/>
              </w:rPr>
            </w:pPr>
            <w:r w:rsidRPr="00A83F77">
              <w:rPr>
                <w:rFonts w:eastAsia="Batang" w:cstheme="minorHAnsi"/>
              </w:rPr>
              <w:t xml:space="preserve">TPMI6 (partially coherent): </w:t>
            </w:r>
            <w:r w:rsidRPr="00A83F77">
              <w:rPr>
                <w:rFonts w:eastAsia="Batang" w:cstheme="minorHAnsi"/>
                <w:noProof/>
                <w:position w:val="-56"/>
              </w:rPr>
              <w:object w:dxaOrig="940" w:dyaOrig="1219" w14:anchorId="14D50364">
                <v:shape id="_x0000_i1026" type="#_x0000_t75" style="width:47.5pt;height:59pt" o:ole="">
                  <v:imagedata r:id="rId10" o:title=""/>
                </v:shape>
                <o:OLEObject Type="Embed" ProgID="Equation.3" ShapeID="_x0000_i1026" DrawAspect="Content" ObjectID="_1664445870" r:id="rId11"/>
              </w:object>
            </w:r>
          </w:p>
        </w:tc>
        <w:tc>
          <w:tcPr>
            <w:tcW w:w="0" w:type="auto"/>
            <w:vAlign w:val="center"/>
          </w:tcPr>
          <w:p w14:paraId="5258664E" w14:textId="77777777" w:rsidR="00C72BA8" w:rsidRPr="00A83F77" w:rsidRDefault="00C72BA8" w:rsidP="00733FF7">
            <w:pPr>
              <w:pStyle w:val="BodyText"/>
              <w:rPr>
                <w:rFonts w:cstheme="minorHAnsi"/>
              </w:rPr>
            </w:pPr>
            <w:r w:rsidRPr="00A83F77">
              <w:rPr>
                <w:rFonts w:eastAsia="Batang" w:cstheme="minorHAnsi"/>
              </w:rPr>
              <w:t xml:space="preserve">TPMI0 (non-coherent): </w:t>
            </w:r>
            <w:r w:rsidRPr="00A83F77">
              <w:rPr>
                <w:rFonts w:eastAsia="Batang" w:cstheme="minorHAnsi"/>
                <w:noProof/>
                <w:position w:val="-56"/>
              </w:rPr>
              <w:object w:dxaOrig="800" w:dyaOrig="1219" w14:anchorId="4AEFC9BA">
                <v:shape id="_x0000_i1027" type="#_x0000_t75" style="width:40pt;height:59pt" o:ole="">
                  <v:imagedata r:id="rId12" o:title=""/>
                </v:shape>
                <o:OLEObject Type="Embed" ProgID="Equation.3" ShapeID="_x0000_i1027" DrawAspect="Content" ObjectID="_1664445871" r:id="rId13"/>
              </w:object>
            </w:r>
          </w:p>
        </w:tc>
      </w:tr>
    </w:tbl>
    <w:p w14:paraId="1BC06CB4" w14:textId="11F09A0E" w:rsidR="00C72BA8" w:rsidRDefault="00C72BA8" w:rsidP="004D5B6C">
      <w:pPr>
        <w:pStyle w:val="BodyText"/>
        <w:spacing w:before="360"/>
        <w:jc w:val="both"/>
        <w:rPr>
          <w:rFonts w:cstheme="minorHAnsi"/>
        </w:rPr>
      </w:pPr>
      <w:r w:rsidRPr="00A83F77">
        <w:rPr>
          <w:rFonts w:cstheme="minorHAnsi"/>
        </w:rPr>
        <w:lastRenderedPageBreak/>
        <w:t xml:space="preserve">In these matrices, the rows correspond to antenna ports, while the columns correspond to layers. The fully coherent precoding matrix has two non-zero magnitude values in both columns, which means that two layers combine together on the antenna ports, </w:t>
      </w:r>
      <w:r w:rsidR="00377618">
        <w:rPr>
          <w:rFonts w:cstheme="minorHAnsi"/>
        </w:rPr>
        <w:t xml:space="preserve">potentially doubling the </w:t>
      </w:r>
      <w:r w:rsidRPr="00A83F77">
        <w:rPr>
          <w:rFonts w:cstheme="minorHAnsi"/>
        </w:rPr>
        <w:t xml:space="preserve">PAPR and CM. On the other hand, there is at most one non-zero magnitude values per row for both of the partially and non-coherent precoding matrices, which means that transmitting with these matrices will not increase PUSCH PAPR or CM. </w:t>
      </w:r>
      <w:r w:rsidR="00930529">
        <w:t>Moreover, b</w:t>
      </w:r>
      <w:r w:rsidRPr="00A83F77">
        <w:t>y limiting to precoders used for non-coherent and partially coherent UE, UE’s PAPR or cubic metric (CM) of multiple layer PUSCH transmission is no higher than 1-layer PUSCH transmission.</w:t>
      </w:r>
    </w:p>
    <w:p w14:paraId="2016A49C" w14:textId="359C8A4D" w:rsidR="00475FC3" w:rsidRDefault="00C72BA8" w:rsidP="009678F5">
      <w:pPr>
        <w:jc w:val="both"/>
      </w:pPr>
      <w:r w:rsidRPr="00A83F77">
        <w:t xml:space="preserve">Regarding the concern of small chance of multiple layer PUSCH transmission at cell edge, </w:t>
      </w:r>
      <w:r w:rsidR="006B3E15" w:rsidRPr="004D5B6C">
        <w:t xml:space="preserve">while it is intuitive that rank 1 transmission is normally selected for low SINR conditions, in practice it turns out that rank 2 or higher transmission can be quite common in a cell, and that multilayer transmission can be a mechanism to deliver higher power especially for non-coherent UL MIMO UEs. </w:t>
      </w:r>
    </w:p>
    <w:p w14:paraId="3B1260F2" w14:textId="440962A9" w:rsidR="006B3E15" w:rsidRDefault="00CA6AD3" w:rsidP="004D5B6C">
      <w:pPr>
        <w:jc w:val="both"/>
      </w:pPr>
      <w:r w:rsidRPr="00477642">
        <w:fldChar w:fldCharType="begin"/>
      </w:r>
      <w:r w:rsidRPr="000E1211">
        <w:instrText xml:space="preserve"> REF _Ref47688724 \h </w:instrText>
      </w:r>
      <w:r w:rsidR="000E1211" w:rsidRPr="00477642">
        <w:instrText xml:space="preserve"> \* MERGEFORMAT </w:instrText>
      </w:r>
      <w:r w:rsidRPr="00477642">
        <w:fldChar w:fldCharType="separate"/>
      </w:r>
      <w:r w:rsidR="00702400" w:rsidRPr="00477642">
        <w:t xml:space="preserve">Figure </w:t>
      </w:r>
      <w:r w:rsidR="00702400" w:rsidRPr="00477642">
        <w:rPr>
          <w:noProof/>
        </w:rPr>
        <w:t>1</w:t>
      </w:r>
      <w:r w:rsidRPr="00477642">
        <w:fldChar w:fldCharType="end"/>
      </w:r>
      <w:r w:rsidRPr="000E1211">
        <w:t xml:space="preserve"> </w:t>
      </w:r>
      <w:r w:rsidR="00E052DA" w:rsidRPr="000E1211">
        <w:t>below</w:t>
      </w:r>
      <w:r w:rsidR="00E052DA">
        <w:t xml:space="preserve"> show</w:t>
      </w:r>
      <w:r w:rsidR="00DB5A62">
        <w:t>s</w:t>
      </w:r>
      <w:r w:rsidR="00E052DA">
        <w:t xml:space="preserve"> </w:t>
      </w:r>
      <w:r w:rsidR="00212DC4">
        <w:t xml:space="preserve">a histogram </w:t>
      </w:r>
      <w:r w:rsidR="00E052DA">
        <w:t>o</w:t>
      </w:r>
      <w:r w:rsidR="00DB2217">
        <w:t xml:space="preserve">f </w:t>
      </w:r>
      <w:r w:rsidR="00E052DA">
        <w:t xml:space="preserve">the </w:t>
      </w:r>
      <w:r w:rsidR="00DB2217">
        <w:t xml:space="preserve">UL MIMO </w:t>
      </w:r>
      <w:r w:rsidR="00E052DA">
        <w:t xml:space="preserve">rank </w:t>
      </w:r>
      <w:r w:rsidR="00212DC4">
        <w:t xml:space="preserve">in a cell </w:t>
      </w:r>
      <w:r w:rsidR="00DB2217">
        <w:t xml:space="preserve">when </w:t>
      </w:r>
      <w:r w:rsidR="00212DC4">
        <w:t xml:space="preserve">the </w:t>
      </w:r>
      <w:r w:rsidR="00DB2217">
        <w:t xml:space="preserve">gNB has 4 or 32 Rx antennas.  </w:t>
      </w:r>
      <w:r w:rsidR="00AC08B0">
        <w:t xml:space="preserve">Rel-15 non-coherent UL MIMO transmission is </w:t>
      </w:r>
      <w:r w:rsidR="001233EE">
        <w:t>used,</w:t>
      </w:r>
      <w:r w:rsidR="00AC08B0">
        <w:t xml:space="preserve"> and an FTP model 1 traffic is used. </w:t>
      </w:r>
      <w:r w:rsidR="00212DC4">
        <w:t xml:space="preserve">Resource utilization is roughly 40%. </w:t>
      </w:r>
      <w:r w:rsidR="00475FC3" w:rsidRPr="00640A1B">
        <w:t xml:space="preserve">The </w:t>
      </w:r>
      <w:r w:rsidR="00475FC3">
        <w:t xml:space="preserve">detail </w:t>
      </w:r>
      <w:r w:rsidR="00475FC3" w:rsidRPr="00640A1B">
        <w:t>setup of</w:t>
      </w:r>
      <w:r w:rsidR="00A215C9">
        <w:t xml:space="preserve"> this</w:t>
      </w:r>
      <w:r w:rsidR="00475FC3" w:rsidRPr="00640A1B">
        <w:t xml:space="preserve"> simulation is provided in</w:t>
      </w:r>
      <w:r w:rsidR="00475FC3">
        <w:rPr>
          <w:lang w:val="en-GB"/>
        </w:rPr>
        <w:t xml:space="preserve"> table </w:t>
      </w:r>
      <w:r w:rsidR="00443B34">
        <w:rPr>
          <w:lang w:val="en-GB"/>
        </w:rPr>
        <w:t xml:space="preserve">1 </w:t>
      </w:r>
      <w:r w:rsidR="00475FC3">
        <w:rPr>
          <w:lang w:val="en-GB"/>
        </w:rPr>
        <w:t xml:space="preserve">in </w:t>
      </w:r>
      <w:r w:rsidR="00475FC3">
        <w:rPr>
          <w:lang w:val="en-GB"/>
        </w:rPr>
        <w:fldChar w:fldCharType="begin"/>
      </w:r>
      <w:r w:rsidR="00475FC3">
        <w:rPr>
          <w:lang w:val="en-GB"/>
        </w:rPr>
        <w:instrText xml:space="preserve"> REF _Ref47688562 \h </w:instrText>
      </w:r>
      <w:r w:rsidR="00475FC3">
        <w:rPr>
          <w:lang w:val="en-GB"/>
        </w:rPr>
      </w:r>
      <w:r w:rsidR="00475FC3">
        <w:rPr>
          <w:lang w:val="en-GB"/>
        </w:rPr>
        <w:fldChar w:fldCharType="separate"/>
      </w:r>
      <w:r w:rsidR="005D35F6">
        <w:t>Appendix 1</w:t>
      </w:r>
      <w:r w:rsidR="00475FC3">
        <w:rPr>
          <w:lang w:val="en-GB"/>
        </w:rPr>
        <w:fldChar w:fldCharType="end"/>
      </w:r>
      <w:r w:rsidR="00475FC3">
        <w:rPr>
          <w:lang w:val="en-GB"/>
        </w:rPr>
        <w:t xml:space="preserve">. </w:t>
      </w:r>
      <w:r w:rsidR="00DB2217">
        <w:t>It can be seen that</w:t>
      </w:r>
      <w:r w:rsidR="00AC08B0">
        <w:t xml:space="preserve"> very few UEs transmit only rank 1. In the 4 Rx case, </w:t>
      </w:r>
      <w:r w:rsidR="00212DC4">
        <w:t xml:space="preserve">less than 1% </w:t>
      </w:r>
      <w:r w:rsidR="00AC08B0">
        <w:t>of the UEs transmit rank 1</w:t>
      </w:r>
      <w:r w:rsidR="00212DC4">
        <w:t xml:space="preserve">, while for </w:t>
      </w:r>
      <w:r w:rsidR="00AC08B0">
        <w:t xml:space="preserve">32 gNB Rx antennas, </w:t>
      </w:r>
      <w:r w:rsidR="00212DC4">
        <w:t>rank 2 is always used</w:t>
      </w:r>
      <w:r w:rsidR="00AC08B0">
        <w:t>.</w:t>
      </w:r>
      <w:r w:rsidR="00693417">
        <w:t xml:space="preserve"> </w:t>
      </w:r>
      <w:r w:rsidR="00E866F9">
        <w:t>One major reason for the use of high rank is that non-coherent UEs gain 3 dB more power by transmitting two layers.</w:t>
      </w:r>
    </w:p>
    <w:p w14:paraId="4DBFEBBB" w14:textId="3B9F15B5" w:rsidR="006B3E15" w:rsidRDefault="00212DC4" w:rsidP="004D5B6C">
      <w:pPr>
        <w:jc w:val="center"/>
        <w:rPr>
          <w:rFonts w:cstheme="minorHAnsi"/>
          <w:i/>
        </w:rPr>
      </w:pPr>
      <w:r w:rsidRPr="00212DC4">
        <w:rPr>
          <w:noProof/>
        </w:rPr>
        <w:drawing>
          <wp:inline distT="0" distB="0" distL="0" distR="0" wp14:anchorId="3BEC9846" wp14:editId="48CA9504">
            <wp:extent cx="4002259" cy="29933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29718" cy="3013893"/>
                    </a:xfrm>
                    <a:prstGeom prst="rect">
                      <a:avLst/>
                    </a:prstGeom>
                    <a:noFill/>
                    <a:ln>
                      <a:noFill/>
                    </a:ln>
                  </pic:spPr>
                </pic:pic>
              </a:graphicData>
            </a:graphic>
          </wp:inline>
        </w:drawing>
      </w:r>
    </w:p>
    <w:p w14:paraId="7FFD60C7" w14:textId="20A2B9E3" w:rsidR="006B3E15" w:rsidRPr="004D5B6C" w:rsidRDefault="006B3E15" w:rsidP="006B3E15">
      <w:pPr>
        <w:pStyle w:val="Caption"/>
        <w:rPr>
          <w:b w:val="0"/>
          <w:bCs w:val="0"/>
        </w:rPr>
      </w:pPr>
      <w:bookmarkStart w:id="1" w:name="_Ref47688724"/>
      <w:bookmarkStart w:id="2" w:name="_Ref47609359"/>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5D35F6">
        <w:rPr>
          <w:b w:val="0"/>
          <w:bCs w:val="0"/>
          <w:noProof/>
        </w:rPr>
        <w:t>1</w:t>
      </w:r>
      <w:r w:rsidRPr="004D5B6C">
        <w:rPr>
          <w:b w:val="0"/>
          <w:bCs w:val="0"/>
        </w:rPr>
        <w:fldChar w:fldCharType="end"/>
      </w:r>
      <w:bookmarkEnd w:id="1"/>
      <w:r w:rsidRPr="004D5B6C">
        <w:rPr>
          <w:b w:val="0"/>
          <w:bCs w:val="0"/>
        </w:rPr>
        <w:t xml:space="preserve">. </w:t>
      </w:r>
      <w:bookmarkEnd w:id="2"/>
      <w:r w:rsidRPr="004D5B6C">
        <w:rPr>
          <w:b w:val="0"/>
          <w:bCs w:val="0"/>
        </w:rPr>
        <w:t>UL MIMO rank histograms for 4 and 32 Rx gNB</w:t>
      </w:r>
    </w:p>
    <w:p w14:paraId="5A76408D" w14:textId="77777777" w:rsidR="00C72BA8" w:rsidRPr="00A83F77" w:rsidRDefault="00C72BA8" w:rsidP="004D5B6C">
      <w:pPr>
        <w:spacing w:after="0"/>
        <w:jc w:val="both"/>
        <w:rPr>
          <w:rFonts w:cstheme="minorHAnsi"/>
          <w:b/>
          <w:bCs/>
          <w:i/>
        </w:rPr>
      </w:pPr>
      <w:r w:rsidRPr="00A83F77">
        <w:rPr>
          <w:rFonts w:cstheme="minorHAnsi"/>
          <w:b/>
        </w:rPr>
        <w:t>Observation:</w:t>
      </w:r>
    </w:p>
    <w:p w14:paraId="059740AF" w14:textId="5C4F722D" w:rsidR="00C72BA8" w:rsidRPr="004D5B6C" w:rsidRDefault="00C72BA8" w:rsidP="004D5B6C">
      <w:pPr>
        <w:numPr>
          <w:ilvl w:val="0"/>
          <w:numId w:val="22"/>
        </w:numPr>
        <w:spacing w:after="0"/>
        <w:jc w:val="both"/>
        <w:rPr>
          <w:rFonts w:cstheme="minorHAnsi"/>
        </w:rPr>
      </w:pPr>
      <w:bookmarkStart w:id="3" w:name="_Hlk53782351"/>
      <w:r w:rsidRPr="00BC139A">
        <w:rPr>
          <w:rFonts w:cstheme="minorHAnsi"/>
        </w:rPr>
        <w:t xml:space="preserve">Non-coherent and partially coherent UE’s </w:t>
      </w:r>
      <w:r w:rsidRPr="004D5B6C">
        <w:rPr>
          <w:rFonts w:cstheme="minorHAnsi"/>
        </w:rPr>
        <w:t>PAPR or cubic metric (CM) of multiple layer PUSCH transmission is no</w:t>
      </w:r>
      <w:r w:rsidR="00F331AC" w:rsidRPr="004D5B6C">
        <w:rPr>
          <w:rFonts w:cstheme="minorHAnsi"/>
        </w:rPr>
        <w:t>t</w:t>
      </w:r>
      <w:r w:rsidRPr="004D5B6C">
        <w:rPr>
          <w:rFonts w:cstheme="minorHAnsi"/>
        </w:rPr>
        <w:t xml:space="preserve"> higher than 1-layer PUSCH transmission by coherent UE.</w:t>
      </w:r>
    </w:p>
    <w:p w14:paraId="16993CCA" w14:textId="09F443F5" w:rsidR="00C72BA8" w:rsidRPr="00693417" w:rsidRDefault="00C72BA8">
      <w:pPr>
        <w:numPr>
          <w:ilvl w:val="0"/>
          <w:numId w:val="22"/>
        </w:numPr>
        <w:spacing w:after="0"/>
        <w:jc w:val="both"/>
        <w:rPr>
          <w:rFonts w:cstheme="minorHAnsi"/>
          <w:i/>
        </w:rPr>
      </w:pPr>
      <w:r w:rsidRPr="00A83F77">
        <w:rPr>
          <w:rFonts w:cstheme="minorHAnsi"/>
        </w:rPr>
        <w:t>Multiple</w:t>
      </w:r>
      <w:r w:rsidR="00DA55A5">
        <w:rPr>
          <w:rFonts w:cstheme="minorHAnsi"/>
        </w:rPr>
        <w:t xml:space="preserve"> </w:t>
      </w:r>
      <w:r w:rsidRPr="00A83F77">
        <w:rPr>
          <w:rFonts w:cstheme="minorHAnsi"/>
        </w:rPr>
        <w:t>layer PUSCH transmission with DFT-S-OFDM can improve PUSCH cell coverage</w:t>
      </w:r>
      <w:r w:rsidR="00944F60">
        <w:rPr>
          <w:rFonts w:cstheme="minorHAnsi"/>
        </w:rPr>
        <w:t>.</w:t>
      </w:r>
    </w:p>
    <w:p w14:paraId="330624E7" w14:textId="72BA408E" w:rsidR="00693417" w:rsidRPr="00B75CC6" w:rsidRDefault="00693417">
      <w:pPr>
        <w:numPr>
          <w:ilvl w:val="0"/>
          <w:numId w:val="22"/>
        </w:numPr>
        <w:spacing w:after="0"/>
        <w:jc w:val="both"/>
        <w:rPr>
          <w:rFonts w:cstheme="minorHAnsi"/>
        </w:rPr>
      </w:pPr>
      <w:r w:rsidRPr="00056221">
        <w:rPr>
          <w:rFonts w:cstheme="minorHAnsi"/>
        </w:rPr>
        <w:t xml:space="preserve">Multiple layer transmission is especially beneficial in the non-coherent UEs that are those most used in </w:t>
      </w:r>
      <w:r w:rsidR="00FF78DC" w:rsidRPr="00056221">
        <w:rPr>
          <w:rFonts w:cstheme="minorHAnsi"/>
        </w:rPr>
        <w:t>real deployment</w:t>
      </w:r>
      <w:r w:rsidRPr="00056221">
        <w:rPr>
          <w:rFonts w:cstheme="minorHAnsi"/>
        </w:rPr>
        <w:t>, since multi-layer transmission provides more power in these UEs.</w:t>
      </w:r>
    </w:p>
    <w:p w14:paraId="5D156700" w14:textId="67C92B0E" w:rsidR="00AC08B0" w:rsidRPr="004D5B6C" w:rsidRDefault="00894924">
      <w:pPr>
        <w:numPr>
          <w:ilvl w:val="1"/>
          <w:numId w:val="22"/>
        </w:numPr>
        <w:spacing w:after="0"/>
        <w:jc w:val="both"/>
        <w:rPr>
          <w:rFonts w:cstheme="minorHAnsi"/>
          <w:i/>
        </w:rPr>
      </w:pPr>
      <w:r>
        <w:rPr>
          <w:rFonts w:cstheme="minorHAnsi"/>
        </w:rPr>
        <w:lastRenderedPageBreak/>
        <w:t>Pure r</w:t>
      </w:r>
      <w:r w:rsidR="00AC08B0">
        <w:rPr>
          <w:rFonts w:cstheme="minorHAnsi"/>
        </w:rPr>
        <w:t>ank 1 transmission tends to be infrequent</w:t>
      </w:r>
      <w:r>
        <w:rPr>
          <w:rFonts w:cstheme="minorHAnsi"/>
        </w:rPr>
        <w:t xml:space="preserve"> even for UEs in the poorest channel conditions when few gNB antennas are used.</w:t>
      </w:r>
    </w:p>
    <w:p w14:paraId="2B85AFE6" w14:textId="0895FA7F" w:rsidR="00894924" w:rsidRDefault="00894924" w:rsidP="004D5B6C">
      <w:pPr>
        <w:numPr>
          <w:ilvl w:val="1"/>
          <w:numId w:val="22"/>
        </w:numPr>
        <w:spacing w:after="0"/>
        <w:jc w:val="both"/>
        <w:rPr>
          <w:rFonts w:cstheme="minorHAnsi"/>
          <w:i/>
        </w:rPr>
      </w:pPr>
      <w:r>
        <w:rPr>
          <w:rFonts w:cstheme="minorHAnsi"/>
        </w:rPr>
        <w:t>When massive MIMO gNBs are used, rank 1 is almost never selected</w:t>
      </w:r>
      <w:r w:rsidR="00693417">
        <w:rPr>
          <w:rFonts w:cstheme="minorHAnsi"/>
        </w:rPr>
        <w:t>.</w:t>
      </w:r>
    </w:p>
    <w:bookmarkEnd w:id="3"/>
    <w:p w14:paraId="157E854D" w14:textId="1A0F6282" w:rsidR="00DA55A5" w:rsidRPr="004D5B6C" w:rsidRDefault="00DA55A5" w:rsidP="00477642">
      <w:pPr>
        <w:keepNext/>
        <w:spacing w:after="0"/>
        <w:jc w:val="both"/>
        <w:rPr>
          <w:rFonts w:cstheme="minorHAnsi"/>
          <w:iCs/>
        </w:rPr>
      </w:pPr>
      <w:r w:rsidRPr="004D5B6C">
        <w:rPr>
          <w:rFonts w:cstheme="minorHAnsi"/>
          <w:b/>
          <w:iCs/>
        </w:rPr>
        <w:t>Proposal</w:t>
      </w:r>
      <w:r w:rsidRPr="004D5B6C">
        <w:rPr>
          <w:rFonts w:cstheme="minorHAnsi"/>
          <w:b/>
          <w:bCs/>
          <w:iCs/>
        </w:rPr>
        <w:t>:</w:t>
      </w:r>
    </w:p>
    <w:p w14:paraId="14C3F400" w14:textId="12879061" w:rsidR="00DF51BC" w:rsidRPr="00925782" w:rsidRDefault="00622424" w:rsidP="00477642">
      <w:pPr>
        <w:numPr>
          <w:ilvl w:val="0"/>
          <w:numId w:val="22"/>
        </w:numPr>
        <w:spacing w:after="240"/>
        <w:jc w:val="both"/>
      </w:pPr>
      <w:r>
        <w:rPr>
          <w:rFonts w:cstheme="minorHAnsi"/>
        </w:rPr>
        <w:t xml:space="preserve">Specify </w:t>
      </w:r>
      <w:r w:rsidR="00DA55A5" w:rsidRPr="004D5B6C">
        <w:rPr>
          <w:rFonts w:cstheme="minorHAnsi"/>
        </w:rPr>
        <w:t>multiple layer PUSCH transmission with DFT-S-OFDM</w:t>
      </w:r>
      <w:bookmarkStart w:id="4" w:name="_Hlk47539659"/>
      <w:r w:rsidR="00BD177E" w:rsidRPr="00F75BED">
        <w:rPr>
          <w:rFonts w:cstheme="minorHAnsi"/>
        </w:rPr>
        <w:t>.</w:t>
      </w:r>
    </w:p>
    <w:p w14:paraId="093913AB" w14:textId="75BA83B8" w:rsidR="00925782" w:rsidRPr="00477642" w:rsidRDefault="00925782" w:rsidP="00925782">
      <w:pPr>
        <w:pStyle w:val="Heading3"/>
      </w:pPr>
      <w:r w:rsidRPr="00477642">
        <w:t xml:space="preserve">Cross-slot </w:t>
      </w:r>
      <w:r w:rsidR="00A12B84" w:rsidRPr="00477642">
        <w:t>channel estimation</w:t>
      </w:r>
    </w:p>
    <w:p w14:paraId="5465CD13" w14:textId="124FBA2E" w:rsidR="006D557C" w:rsidRDefault="006D557C" w:rsidP="002529E2">
      <w:pPr>
        <w:jc w:val="both"/>
      </w:pPr>
      <w:r>
        <w:t xml:space="preserve">In RAN1 #102-e meeting, </w:t>
      </w:r>
      <w:r w:rsidR="00B96A15">
        <w:t xml:space="preserve">the </w:t>
      </w:r>
      <w:r>
        <w:t>following agreements have been made to study the potential gain</w:t>
      </w:r>
      <w:r w:rsidR="00C44AC7">
        <w:t xml:space="preserve"> and specification impacts on DMRS enhancements.</w:t>
      </w:r>
    </w:p>
    <w:p w14:paraId="3A69D847" w14:textId="77777777" w:rsidR="00A341B8" w:rsidRPr="00C07004" w:rsidRDefault="00A341B8" w:rsidP="00477642">
      <w:pPr>
        <w:spacing w:after="0"/>
        <w:rPr>
          <w:rFonts w:cstheme="minorHAnsi"/>
          <w:b/>
        </w:rPr>
      </w:pPr>
      <w:r w:rsidRPr="00324091">
        <w:rPr>
          <w:rFonts w:cstheme="minorHAnsi"/>
          <w:bCs/>
          <w:highlight w:val="green"/>
        </w:rPr>
        <w:t>Agreements</w:t>
      </w:r>
      <w:r w:rsidRPr="00E10EA0">
        <w:rPr>
          <w:rFonts w:cstheme="minorHAnsi"/>
          <w:b/>
        </w:rPr>
        <w:t>:</w:t>
      </w:r>
    </w:p>
    <w:p w14:paraId="099B0033" w14:textId="77777777" w:rsidR="00A341B8" w:rsidRPr="00477642" w:rsidRDefault="00A341B8" w:rsidP="00477642">
      <w:pPr>
        <w:pStyle w:val="ListParagraph"/>
        <w:numPr>
          <w:ilvl w:val="0"/>
          <w:numId w:val="55"/>
        </w:numPr>
        <w:spacing w:after="0" w:line="240" w:lineRule="exact"/>
        <w:contextualSpacing w:val="0"/>
        <w:rPr>
          <w:rFonts w:asciiTheme="minorHAnsi" w:hAnsiTheme="minorHAnsi" w:cstheme="minorHAnsi"/>
          <w:bCs/>
        </w:rPr>
      </w:pPr>
      <w:r w:rsidRPr="00477642">
        <w:rPr>
          <w:rFonts w:asciiTheme="minorHAnsi" w:hAnsiTheme="minorHAnsi" w:cstheme="minorHAnsi"/>
          <w:bCs/>
        </w:rPr>
        <w:t xml:space="preserve">Prioritize the study on the performance and specification impacts on DM-RS enhancements for PUSCH, including </w:t>
      </w:r>
    </w:p>
    <w:p w14:paraId="1A63674B" w14:textId="77777777" w:rsidR="00A341B8" w:rsidRPr="00477642" w:rsidRDefault="00A341B8" w:rsidP="00477642">
      <w:pPr>
        <w:pStyle w:val="ListParagraph"/>
        <w:numPr>
          <w:ilvl w:val="1"/>
          <w:numId w:val="55"/>
        </w:numPr>
        <w:spacing w:after="0" w:line="240" w:lineRule="exact"/>
        <w:contextualSpacing w:val="0"/>
        <w:rPr>
          <w:rFonts w:asciiTheme="minorHAnsi" w:hAnsiTheme="minorHAnsi" w:cstheme="minorHAnsi"/>
          <w:bCs/>
        </w:rPr>
      </w:pPr>
      <w:r w:rsidRPr="00477642">
        <w:rPr>
          <w:rFonts w:asciiTheme="minorHAnsi" w:hAnsiTheme="minorHAnsi" w:cstheme="minorHAnsi"/>
          <w:bCs/>
        </w:rPr>
        <w:t>Cross-slot channel estimation</w:t>
      </w:r>
    </w:p>
    <w:p w14:paraId="727E55A6" w14:textId="77777777" w:rsidR="00A341B8" w:rsidRPr="00477642" w:rsidRDefault="00A341B8" w:rsidP="00477642">
      <w:pPr>
        <w:pStyle w:val="ListParagraph"/>
        <w:numPr>
          <w:ilvl w:val="1"/>
          <w:numId w:val="55"/>
        </w:numPr>
        <w:spacing w:after="0" w:line="240" w:lineRule="exact"/>
        <w:contextualSpacing w:val="0"/>
        <w:rPr>
          <w:rFonts w:asciiTheme="minorHAnsi" w:hAnsiTheme="minorHAnsi" w:cstheme="minorHAnsi"/>
          <w:bCs/>
        </w:rPr>
      </w:pPr>
      <w:r w:rsidRPr="00477642">
        <w:rPr>
          <w:rFonts w:asciiTheme="minorHAnsi" w:hAnsiTheme="minorHAnsi" w:cstheme="minorHAnsi"/>
          <w:bCs/>
        </w:rPr>
        <w:t>With a lower priority compared with cross-slot channel estimation (i.e., companies are encouraged to study it)</w:t>
      </w:r>
    </w:p>
    <w:p w14:paraId="73A8C45A" w14:textId="77777777" w:rsidR="00A341B8" w:rsidRPr="00477642" w:rsidRDefault="00A341B8" w:rsidP="00477642">
      <w:pPr>
        <w:pStyle w:val="ListParagraph"/>
        <w:numPr>
          <w:ilvl w:val="2"/>
          <w:numId w:val="55"/>
        </w:numPr>
        <w:spacing w:after="0" w:line="240" w:lineRule="exact"/>
        <w:contextualSpacing w:val="0"/>
        <w:rPr>
          <w:rFonts w:asciiTheme="minorHAnsi" w:hAnsiTheme="minorHAnsi" w:cstheme="minorHAnsi"/>
          <w:bCs/>
        </w:rPr>
      </w:pPr>
      <w:r w:rsidRPr="00477642">
        <w:rPr>
          <w:rFonts w:asciiTheme="minorHAnsi" w:hAnsiTheme="minorHAnsi" w:cstheme="minorHAnsi"/>
          <w:bCs/>
        </w:rPr>
        <w:t>Lower density</w:t>
      </w:r>
    </w:p>
    <w:p w14:paraId="2C81A50F" w14:textId="77777777" w:rsidR="00A341B8" w:rsidRPr="00477642" w:rsidRDefault="00A341B8" w:rsidP="00477642">
      <w:pPr>
        <w:pStyle w:val="ListParagraph"/>
        <w:numPr>
          <w:ilvl w:val="3"/>
          <w:numId w:val="55"/>
        </w:numPr>
        <w:spacing w:after="0" w:line="240" w:lineRule="exact"/>
        <w:contextualSpacing w:val="0"/>
        <w:rPr>
          <w:rFonts w:asciiTheme="minorHAnsi" w:hAnsiTheme="minorHAnsi" w:cstheme="minorHAnsi"/>
          <w:b/>
        </w:rPr>
      </w:pPr>
      <w:r w:rsidRPr="00477642">
        <w:rPr>
          <w:rFonts w:asciiTheme="minorHAnsi" w:hAnsiTheme="minorHAnsi" w:cstheme="minorHAnsi"/>
          <w:bCs/>
        </w:rPr>
        <w:t xml:space="preserve">E.g., DM-RS sharing among multiple PUSCH transmissions </w:t>
      </w:r>
      <w:r w:rsidRPr="00477642">
        <w:rPr>
          <w:rStyle w:val="Strong"/>
          <w:rFonts w:asciiTheme="minorHAnsi" w:hAnsiTheme="minorHAnsi" w:cstheme="minorHAnsi"/>
          <w:b w:val="0"/>
          <w:bCs w:val="0"/>
        </w:rPr>
        <w:t>or lower DMRS density in the frequency domain.</w:t>
      </w:r>
    </w:p>
    <w:p w14:paraId="04A60DBD" w14:textId="77777777" w:rsidR="00A341B8" w:rsidRPr="00477642" w:rsidRDefault="00A341B8" w:rsidP="00477642">
      <w:pPr>
        <w:pStyle w:val="ListParagraph"/>
        <w:numPr>
          <w:ilvl w:val="2"/>
          <w:numId w:val="55"/>
        </w:numPr>
        <w:spacing w:after="0" w:line="240" w:lineRule="exact"/>
        <w:contextualSpacing w:val="0"/>
        <w:rPr>
          <w:rFonts w:asciiTheme="minorHAnsi" w:hAnsiTheme="minorHAnsi" w:cstheme="minorHAnsi"/>
          <w:bCs/>
        </w:rPr>
      </w:pPr>
      <w:r w:rsidRPr="00477642">
        <w:rPr>
          <w:rFonts w:asciiTheme="minorHAnsi" w:hAnsiTheme="minorHAnsi" w:cstheme="minorHAnsi"/>
          <w:bCs/>
        </w:rPr>
        <w:t>Higher density</w:t>
      </w:r>
      <w:r w:rsidRPr="00477642">
        <w:rPr>
          <w:rFonts w:asciiTheme="minorHAnsi" w:hAnsiTheme="minorHAnsi" w:cstheme="minorHAnsi"/>
          <w:bCs/>
          <w:strike/>
        </w:rPr>
        <w:t xml:space="preserve"> </w:t>
      </w:r>
    </w:p>
    <w:p w14:paraId="7169C49A" w14:textId="77777777" w:rsidR="00A341B8" w:rsidRPr="00477642" w:rsidRDefault="00A341B8" w:rsidP="00477642">
      <w:pPr>
        <w:pStyle w:val="ListParagraph"/>
        <w:numPr>
          <w:ilvl w:val="3"/>
          <w:numId w:val="55"/>
        </w:numPr>
        <w:spacing w:after="0" w:line="240" w:lineRule="exact"/>
        <w:contextualSpacing w:val="0"/>
        <w:rPr>
          <w:rFonts w:asciiTheme="minorHAnsi" w:eastAsia="DengXian" w:hAnsiTheme="minorHAnsi" w:cstheme="minorHAnsi"/>
          <w:bCs/>
        </w:rPr>
      </w:pPr>
      <w:r w:rsidRPr="00477642">
        <w:rPr>
          <w:rFonts w:asciiTheme="minorHAnsi" w:hAnsiTheme="minorHAnsi" w:cstheme="minorHAnsi"/>
          <w:bCs/>
        </w:rPr>
        <w:t>E.g., in time or frequency domain, e.g., 1-comb pattern</w:t>
      </w:r>
    </w:p>
    <w:p w14:paraId="01A849F3" w14:textId="77777777" w:rsidR="00A341B8" w:rsidRPr="00477642" w:rsidRDefault="00A341B8" w:rsidP="00477642">
      <w:pPr>
        <w:pStyle w:val="ListParagraph"/>
        <w:numPr>
          <w:ilvl w:val="2"/>
          <w:numId w:val="55"/>
        </w:numPr>
        <w:spacing w:after="0" w:line="240" w:lineRule="exact"/>
        <w:contextualSpacing w:val="0"/>
        <w:rPr>
          <w:rFonts w:asciiTheme="minorHAnsi" w:hAnsiTheme="minorHAnsi" w:cstheme="minorHAnsi"/>
          <w:bCs/>
        </w:rPr>
      </w:pPr>
      <w:r w:rsidRPr="00477642">
        <w:rPr>
          <w:rFonts w:asciiTheme="minorHAnsi" w:hAnsiTheme="minorHAnsi" w:cstheme="minorHAnsi"/>
          <w:bCs/>
        </w:rPr>
        <w:t>Adaptive configuration</w:t>
      </w:r>
    </w:p>
    <w:p w14:paraId="3029A873" w14:textId="7EB003EF" w:rsidR="00A341B8" w:rsidRDefault="00A341B8" w:rsidP="00324091">
      <w:pPr>
        <w:pStyle w:val="ListParagraph"/>
        <w:numPr>
          <w:ilvl w:val="2"/>
          <w:numId w:val="55"/>
        </w:numPr>
        <w:spacing w:after="240" w:line="240" w:lineRule="exact"/>
        <w:contextualSpacing w:val="0"/>
        <w:rPr>
          <w:rFonts w:asciiTheme="minorHAnsi" w:hAnsiTheme="minorHAnsi" w:cstheme="minorHAnsi"/>
          <w:bCs/>
        </w:rPr>
      </w:pPr>
      <w:r w:rsidRPr="00477642">
        <w:rPr>
          <w:rFonts w:asciiTheme="minorHAnsi" w:hAnsiTheme="minorHAnsi" w:cstheme="minorHAnsi"/>
          <w:bCs/>
        </w:rPr>
        <w:t>DM-RS balancing among frequency hops</w:t>
      </w:r>
    </w:p>
    <w:p w14:paraId="4193E315" w14:textId="3910E7A0" w:rsidR="00455339" w:rsidRPr="00324091" w:rsidRDefault="00455339" w:rsidP="00477642">
      <w:pPr>
        <w:jc w:val="both"/>
        <w:rPr>
          <w:rFonts w:cstheme="minorHAnsi"/>
          <w:bCs/>
        </w:rPr>
      </w:pPr>
      <w:r>
        <w:t>Our views are provided in the following two subclauses for these 2 aspects.</w:t>
      </w:r>
    </w:p>
    <w:p w14:paraId="0A30E2AD" w14:textId="45A230EC" w:rsidR="006D557C" w:rsidRDefault="00D4587A" w:rsidP="00D4587A">
      <w:pPr>
        <w:pStyle w:val="Heading4"/>
      </w:pPr>
      <w:r>
        <w:t>Performance with cross-slot channel estimation and frequency hopping</w:t>
      </w:r>
    </w:p>
    <w:p w14:paraId="55373C22" w14:textId="13D53727" w:rsidR="00851257" w:rsidRDefault="00851257" w:rsidP="00477642">
      <w:pPr>
        <w:jc w:val="both"/>
        <w:rPr>
          <w:lang w:val="en-GB"/>
        </w:rPr>
      </w:pPr>
      <w:r>
        <w:rPr>
          <w:lang w:val="en-GB"/>
        </w:rPr>
        <w:t xml:space="preserve">The gain from cross-slot estimation is </w:t>
      </w:r>
      <w:r w:rsidR="00EE395E">
        <w:rPr>
          <w:lang w:val="en-GB"/>
        </w:rPr>
        <w:t>exemplified</w:t>
      </w:r>
      <w:r>
        <w:rPr>
          <w:lang w:val="en-GB"/>
        </w:rPr>
        <w:t xml:space="preserve"> in</w:t>
      </w:r>
      <w:r w:rsidRPr="008933F5">
        <w:rPr>
          <w:lang w:val="en-GB"/>
        </w:rPr>
        <w:t xml:space="preserve"> </w:t>
      </w:r>
      <w:r w:rsidR="008933F5" w:rsidRPr="00E10B11">
        <w:rPr>
          <w:lang w:val="en-GB"/>
        </w:rPr>
        <w:fldChar w:fldCharType="begin"/>
      </w:r>
      <w:r w:rsidR="008933F5" w:rsidRPr="008933F5">
        <w:rPr>
          <w:lang w:val="en-GB"/>
        </w:rPr>
        <w:instrText xml:space="preserve"> REF _Ref53688339 \h </w:instrText>
      </w:r>
      <w:r w:rsidR="008933F5" w:rsidRPr="00477642">
        <w:rPr>
          <w:lang w:val="en-GB"/>
        </w:rPr>
        <w:instrText xml:space="preserve"> \* MERGEFORMAT </w:instrText>
      </w:r>
      <w:r w:rsidR="008933F5" w:rsidRPr="00E10B11">
        <w:rPr>
          <w:lang w:val="en-GB"/>
        </w:rPr>
      </w:r>
      <w:r w:rsidR="008933F5" w:rsidRPr="00477642">
        <w:rPr>
          <w:lang w:val="en-GB"/>
        </w:rPr>
        <w:fldChar w:fldCharType="separate"/>
      </w:r>
      <w:r w:rsidR="001155FB" w:rsidRPr="001155FB">
        <w:t xml:space="preserve">Figure </w:t>
      </w:r>
      <w:r w:rsidR="001155FB" w:rsidRPr="001155FB">
        <w:rPr>
          <w:noProof/>
        </w:rPr>
        <w:t>2</w:t>
      </w:r>
      <w:r w:rsidR="008933F5" w:rsidRPr="00E10B11">
        <w:rPr>
          <w:lang w:val="en-GB"/>
        </w:rPr>
        <w:fldChar w:fldCharType="end"/>
      </w:r>
      <w:r w:rsidRPr="008933F5">
        <w:rPr>
          <w:lang w:val="en-GB"/>
        </w:rPr>
        <w:t>,</w:t>
      </w:r>
      <w:r>
        <w:rPr>
          <w:lang w:val="en-GB"/>
        </w:rPr>
        <w:t xml:space="preserve"> </w:t>
      </w:r>
      <w:r w:rsidR="007B4EE8">
        <w:rPr>
          <w:lang w:val="en-GB"/>
        </w:rPr>
        <w:t>for</w:t>
      </w:r>
      <w:r>
        <w:rPr>
          <w:lang w:val="en-GB"/>
        </w:rPr>
        <w:t xml:space="preserve"> a scenario with </w:t>
      </w:r>
      <w:r w:rsidR="007B4EE8">
        <w:rPr>
          <w:lang w:val="en-GB"/>
        </w:rPr>
        <w:t>4 PRBs</w:t>
      </w:r>
      <w:r w:rsidR="00783606">
        <w:rPr>
          <w:lang w:val="en-GB"/>
        </w:rPr>
        <w:t xml:space="preserve"> allocated in a system bandwidth of 106 PRBs</w:t>
      </w:r>
      <w:r w:rsidR="007B4EE8">
        <w:rPr>
          <w:lang w:val="en-GB"/>
        </w:rPr>
        <w:t xml:space="preserve">, </w:t>
      </w:r>
      <w:r w:rsidR="00783606">
        <w:rPr>
          <w:lang w:val="en-GB"/>
        </w:rPr>
        <w:t xml:space="preserve">with </w:t>
      </w:r>
      <w:r>
        <w:rPr>
          <w:lang w:val="en-GB"/>
        </w:rPr>
        <w:t>fixed MCS 0, UE speed 3</w:t>
      </w:r>
      <w:r w:rsidR="00EE395E">
        <w:rPr>
          <w:lang w:val="en-GB"/>
        </w:rPr>
        <w:t> </w:t>
      </w:r>
      <w:r>
        <w:rPr>
          <w:lang w:val="en-GB"/>
        </w:rPr>
        <w:t xml:space="preserve">km/h, and </w:t>
      </w:r>
      <w:r w:rsidR="00DB5C52">
        <w:rPr>
          <w:lang w:val="en-GB"/>
        </w:rPr>
        <w:t xml:space="preserve">delay spread </w:t>
      </w:r>
      <w:r w:rsidR="00632B51">
        <w:rPr>
          <w:lang w:val="en-GB"/>
        </w:rPr>
        <w:t xml:space="preserve">of </w:t>
      </w:r>
      <w:r w:rsidR="00DB5C52">
        <w:rPr>
          <w:lang w:val="en-GB"/>
        </w:rPr>
        <w:t>30</w:t>
      </w:r>
      <w:r w:rsidR="00D7228B">
        <w:rPr>
          <w:lang w:val="en-GB"/>
        </w:rPr>
        <w:t> </w:t>
      </w:r>
      <w:r w:rsidR="00DB5C52">
        <w:rPr>
          <w:lang w:val="en-GB"/>
        </w:rPr>
        <w:t>ns or 300</w:t>
      </w:r>
      <w:r w:rsidR="00D7228B">
        <w:rPr>
          <w:lang w:val="en-GB"/>
        </w:rPr>
        <w:t> </w:t>
      </w:r>
      <w:r w:rsidR="00DB5C52">
        <w:rPr>
          <w:lang w:val="en-GB"/>
        </w:rPr>
        <w:t>ns</w:t>
      </w:r>
      <w:r>
        <w:rPr>
          <w:lang w:val="en-GB"/>
        </w:rPr>
        <w:t xml:space="preserve">. The channel estimator is </w:t>
      </w:r>
      <w:r w:rsidR="00D20310">
        <w:rPr>
          <w:lang w:val="en-GB"/>
        </w:rPr>
        <w:t>assumed to have</w:t>
      </w:r>
      <w:r>
        <w:rPr>
          <w:lang w:val="en-GB"/>
        </w:rPr>
        <w:t xml:space="preserve"> perfect knowledge about Doppler speed / frequency errors</w:t>
      </w:r>
      <w:r w:rsidR="00D20310">
        <w:rPr>
          <w:lang w:val="en-GB"/>
        </w:rPr>
        <w:t>, but no other a priori information about propagation conditions or channel state</w:t>
      </w:r>
      <w:r>
        <w:rPr>
          <w:lang w:val="en-GB"/>
        </w:rPr>
        <w:t xml:space="preserve">. </w:t>
      </w:r>
      <w:r w:rsidR="00632B51">
        <w:rPr>
          <w:lang w:val="en-GB"/>
        </w:rPr>
        <w:t>See</w:t>
      </w:r>
      <w:r w:rsidR="00783606">
        <w:rPr>
          <w:lang w:val="en-GB"/>
        </w:rPr>
        <w:t xml:space="preserve"> Table 2 for additional simulation assumption details. </w:t>
      </w:r>
      <w:r>
        <w:rPr>
          <w:lang w:val="en-GB"/>
        </w:rPr>
        <w:t>As can be seen</w:t>
      </w:r>
      <w:r w:rsidR="00425DD2">
        <w:rPr>
          <w:lang w:val="en-GB"/>
        </w:rPr>
        <w:t xml:space="preserve"> from </w:t>
      </w:r>
      <w:r w:rsidR="00425DD2" w:rsidRPr="00E10B11">
        <w:rPr>
          <w:lang w:val="en-GB"/>
        </w:rPr>
        <w:fldChar w:fldCharType="begin"/>
      </w:r>
      <w:r w:rsidR="00425DD2" w:rsidRPr="008933F5">
        <w:rPr>
          <w:lang w:val="en-GB"/>
        </w:rPr>
        <w:instrText xml:space="preserve"> REF _Ref53688339 \h </w:instrText>
      </w:r>
      <w:r w:rsidR="00425DD2" w:rsidRPr="00D519D3">
        <w:rPr>
          <w:lang w:val="en-GB"/>
        </w:rPr>
        <w:instrText xml:space="preserve"> \* MERGEFORMAT </w:instrText>
      </w:r>
      <w:r w:rsidR="00425DD2" w:rsidRPr="00E10B11">
        <w:rPr>
          <w:lang w:val="en-GB"/>
        </w:rPr>
      </w:r>
      <w:r w:rsidR="00425DD2" w:rsidRPr="00E10B11">
        <w:rPr>
          <w:lang w:val="en-GB"/>
        </w:rPr>
        <w:fldChar w:fldCharType="separate"/>
      </w:r>
      <w:r w:rsidR="00425DD2" w:rsidRPr="004D5B6C">
        <w:t xml:space="preserve">Figure </w:t>
      </w:r>
      <w:r w:rsidR="00425DD2">
        <w:rPr>
          <w:noProof/>
        </w:rPr>
        <w:t>2</w:t>
      </w:r>
      <w:r w:rsidR="00425DD2" w:rsidRPr="00E10B11">
        <w:rPr>
          <w:lang w:val="en-GB"/>
        </w:rPr>
        <w:fldChar w:fldCharType="end"/>
      </w:r>
      <w:r>
        <w:rPr>
          <w:lang w:val="en-GB"/>
        </w:rPr>
        <w:t>, compared to a single transmission attempt, there is a large gain from using 8 repetitions, and there is a further gain of about 1</w:t>
      </w:r>
      <w:r w:rsidR="00EE395E">
        <w:rPr>
          <w:lang w:val="en-GB"/>
        </w:rPr>
        <w:t> </w:t>
      </w:r>
      <w:r>
        <w:rPr>
          <w:lang w:val="en-GB"/>
        </w:rPr>
        <w:t>dB from cross-slot channel estimation.</w:t>
      </w:r>
      <w:r w:rsidR="007B4EE8">
        <w:rPr>
          <w:lang w:val="en-GB"/>
        </w:rPr>
        <w:t xml:space="preserve"> This </w:t>
      </w:r>
      <w:r w:rsidR="00EE395E">
        <w:rPr>
          <w:lang w:val="en-GB"/>
        </w:rPr>
        <w:t>observation holds for both</w:t>
      </w:r>
      <w:r w:rsidR="007B4EE8">
        <w:rPr>
          <w:lang w:val="en-GB"/>
        </w:rPr>
        <w:t xml:space="preserve"> 30 ns and 300 ns</w:t>
      </w:r>
      <w:r w:rsidR="00EE395E">
        <w:rPr>
          <w:lang w:val="en-GB"/>
        </w:rPr>
        <w:t xml:space="preserve"> delay spread</w:t>
      </w:r>
      <w:r w:rsidR="007B4EE8">
        <w:rPr>
          <w:lang w:val="en-GB"/>
        </w:rPr>
        <w:t>.</w:t>
      </w:r>
    </w:p>
    <w:p w14:paraId="435B0CE4" w14:textId="77777777" w:rsidR="007B4EE8" w:rsidRPr="00A83F77" w:rsidRDefault="007B4EE8" w:rsidP="007B4EE8">
      <w:pPr>
        <w:spacing w:after="0"/>
        <w:jc w:val="both"/>
        <w:rPr>
          <w:rFonts w:cstheme="minorHAnsi"/>
          <w:b/>
          <w:bCs/>
          <w:i/>
        </w:rPr>
      </w:pPr>
      <w:r w:rsidRPr="00A83F77">
        <w:rPr>
          <w:rFonts w:cstheme="minorHAnsi"/>
          <w:b/>
        </w:rPr>
        <w:t>Observation:</w:t>
      </w:r>
    </w:p>
    <w:p w14:paraId="170A4E2A" w14:textId="05CE3964" w:rsidR="007B4EE8" w:rsidRPr="004D5B6C" w:rsidRDefault="007B4EE8" w:rsidP="007B4EE8">
      <w:pPr>
        <w:numPr>
          <w:ilvl w:val="0"/>
          <w:numId w:val="22"/>
        </w:numPr>
        <w:spacing w:after="0"/>
        <w:jc w:val="both"/>
        <w:rPr>
          <w:rFonts w:cstheme="minorHAnsi"/>
        </w:rPr>
      </w:pPr>
      <w:r>
        <w:rPr>
          <w:rFonts w:cstheme="minorHAnsi"/>
        </w:rPr>
        <w:t>Repetition can give substantial gains over a single transmission attempt, and cross-slot channel estimation can give significant further gains.</w:t>
      </w:r>
    </w:p>
    <w:p w14:paraId="5DFC6A3E" w14:textId="3784C0F6" w:rsidR="007B4EE8" w:rsidRDefault="007B4EE8" w:rsidP="00793B73">
      <w:pPr>
        <w:rPr>
          <w:lang w:val="en-GB"/>
        </w:rPr>
      </w:pPr>
    </w:p>
    <w:p w14:paraId="5DC65D39" w14:textId="77777777" w:rsidR="00C411ED" w:rsidRDefault="00C411ED" w:rsidP="00C411ED">
      <w:pPr>
        <w:rPr>
          <w:lang w:val="en-GB"/>
        </w:rPr>
      </w:pPr>
    </w:p>
    <w:p w14:paraId="1DF333D8" w14:textId="69CA3AF7" w:rsidR="00C411ED" w:rsidRDefault="00D85F5A" w:rsidP="00C411ED">
      <w:pPr>
        <w:jc w:val="center"/>
        <w:rPr>
          <w:lang w:val="en-GB"/>
        </w:rPr>
      </w:pPr>
      <w:r w:rsidRPr="00D85F5A">
        <w:rPr>
          <w:noProof/>
        </w:rPr>
        <w:lastRenderedPageBreak/>
        <w:drawing>
          <wp:inline distT="0" distB="0" distL="0" distR="0" wp14:anchorId="02247081" wp14:editId="4AFCC826">
            <wp:extent cx="3915495" cy="3183962"/>
            <wp:effectExtent l="0" t="0" r="8890" b="0"/>
            <wp:docPr id="13" name="Picture 12">
              <a:extLst xmlns:a="http://schemas.openxmlformats.org/drawingml/2006/main">
                <a:ext uri="{FF2B5EF4-FFF2-40B4-BE49-F238E27FC236}">
                  <a16:creationId xmlns:a16="http://schemas.microsoft.com/office/drawing/2014/main" id="{10B56144-4321-413A-AA1D-2B127E40B6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10B56144-4321-413A-AA1D-2B127E40B6BB}"/>
                        </a:ext>
                      </a:extLst>
                    </pic:cNvPr>
                    <pic:cNvPicPr>
                      <a:picLocks noChangeAspect="1"/>
                    </pic:cNvPicPr>
                  </pic:nvPicPr>
                  <pic:blipFill>
                    <a:blip r:embed="rId15"/>
                    <a:stretch>
                      <a:fillRect/>
                    </a:stretch>
                  </pic:blipFill>
                  <pic:spPr>
                    <a:xfrm>
                      <a:off x="0" y="0"/>
                      <a:ext cx="3915495" cy="3183962"/>
                    </a:xfrm>
                    <a:prstGeom prst="rect">
                      <a:avLst/>
                    </a:prstGeom>
                  </pic:spPr>
                </pic:pic>
              </a:graphicData>
            </a:graphic>
          </wp:inline>
        </w:drawing>
      </w:r>
    </w:p>
    <w:p w14:paraId="16189AAC" w14:textId="3F01563B" w:rsidR="00C411ED" w:rsidRPr="004D5B6C" w:rsidRDefault="00C411ED" w:rsidP="00C411ED">
      <w:pPr>
        <w:pStyle w:val="Caption"/>
        <w:rPr>
          <w:b w:val="0"/>
          <w:bCs w:val="0"/>
        </w:rPr>
      </w:pPr>
      <w:bookmarkStart w:id="5" w:name="_Ref53688339"/>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5D35F6">
        <w:rPr>
          <w:b w:val="0"/>
          <w:bCs w:val="0"/>
          <w:noProof/>
        </w:rPr>
        <w:t>2</w:t>
      </w:r>
      <w:r w:rsidRPr="004D5B6C">
        <w:rPr>
          <w:b w:val="0"/>
          <w:bCs w:val="0"/>
        </w:rPr>
        <w:fldChar w:fldCharType="end"/>
      </w:r>
      <w:bookmarkEnd w:id="5"/>
      <w:r w:rsidRPr="004D5B6C">
        <w:rPr>
          <w:b w:val="0"/>
          <w:bCs w:val="0"/>
        </w:rPr>
        <w:t xml:space="preserve">. </w:t>
      </w:r>
      <w:r>
        <w:rPr>
          <w:b w:val="0"/>
          <w:bCs w:val="0"/>
        </w:rPr>
        <w:t>BLER performance with or without repetitions, and with or without cross-slot channel estimation</w:t>
      </w:r>
    </w:p>
    <w:p w14:paraId="46376550" w14:textId="4EB5E683" w:rsidR="00717EC4" w:rsidRPr="0037649F" w:rsidRDefault="007B4EE8" w:rsidP="00477642">
      <w:pPr>
        <w:jc w:val="both"/>
        <w:rPr>
          <w:color w:val="FF0000"/>
          <w:lang w:val="en-GB"/>
        </w:rPr>
      </w:pPr>
      <w:r>
        <w:rPr>
          <w:lang w:val="en-GB"/>
        </w:rPr>
        <w:t xml:space="preserve">In </w:t>
      </w:r>
      <w:r w:rsidR="008933F5">
        <w:rPr>
          <w:lang w:val="en-GB"/>
        </w:rPr>
        <w:fldChar w:fldCharType="begin"/>
      </w:r>
      <w:r w:rsidR="008933F5">
        <w:rPr>
          <w:lang w:val="en-GB"/>
        </w:rPr>
        <w:instrText xml:space="preserve"> REF _Ref53688341 \h  \* MERGEFORMAT </w:instrText>
      </w:r>
      <w:r w:rsidR="008933F5">
        <w:rPr>
          <w:lang w:val="en-GB"/>
        </w:rPr>
      </w:r>
      <w:r w:rsidR="008933F5">
        <w:rPr>
          <w:lang w:val="en-GB"/>
        </w:rPr>
        <w:fldChar w:fldCharType="separate"/>
      </w:r>
      <w:r w:rsidR="001155FB" w:rsidRPr="001155FB">
        <w:t xml:space="preserve">Figure </w:t>
      </w:r>
      <w:r w:rsidR="001155FB" w:rsidRPr="001155FB">
        <w:rPr>
          <w:noProof/>
        </w:rPr>
        <w:t>3</w:t>
      </w:r>
      <w:r w:rsidR="008933F5">
        <w:rPr>
          <w:lang w:val="en-GB"/>
        </w:rPr>
        <w:fldChar w:fldCharType="end"/>
      </w:r>
      <w:r>
        <w:rPr>
          <w:lang w:val="en-GB"/>
        </w:rPr>
        <w:t xml:space="preserve">, </w:t>
      </w:r>
      <w:r w:rsidR="00C411ED">
        <w:rPr>
          <w:lang w:val="en-GB"/>
        </w:rPr>
        <w:t>gains</w:t>
      </w:r>
      <w:r>
        <w:rPr>
          <w:lang w:val="en-GB"/>
        </w:rPr>
        <w:t xml:space="preserve"> with </w:t>
      </w:r>
      <w:r w:rsidR="007B19F1">
        <w:rPr>
          <w:lang w:val="en-GB"/>
        </w:rPr>
        <w:t xml:space="preserve">inter-slot </w:t>
      </w:r>
      <w:r>
        <w:rPr>
          <w:lang w:val="en-GB"/>
        </w:rPr>
        <w:t xml:space="preserve">frequency hopping (FH) </w:t>
      </w:r>
      <w:r w:rsidR="00C411ED">
        <w:rPr>
          <w:lang w:val="en-GB"/>
        </w:rPr>
        <w:t>are illustrated</w:t>
      </w:r>
      <w:r>
        <w:rPr>
          <w:lang w:val="en-GB"/>
        </w:rPr>
        <w:t>.</w:t>
      </w:r>
      <w:r w:rsidR="00C411ED">
        <w:rPr>
          <w:lang w:val="en-GB"/>
        </w:rPr>
        <w:t xml:space="preserve"> </w:t>
      </w:r>
      <w:r w:rsidR="007B19F1">
        <w:rPr>
          <w:lang w:val="en-GB"/>
        </w:rPr>
        <w:t xml:space="preserve">Slots on the same frequency are consecutive, </w:t>
      </w:r>
      <w:r w:rsidR="00EE395E">
        <w:rPr>
          <w:lang w:val="en-GB"/>
        </w:rPr>
        <w:t>and</w:t>
      </w:r>
      <w:r w:rsidR="00C411ED">
        <w:rPr>
          <w:lang w:val="en-GB"/>
        </w:rPr>
        <w:t xml:space="preserve"> </w:t>
      </w:r>
      <w:r w:rsidR="007B19F1">
        <w:rPr>
          <w:lang w:val="en-GB"/>
        </w:rPr>
        <w:t xml:space="preserve">no </w:t>
      </w:r>
      <w:r w:rsidR="00C411ED">
        <w:rPr>
          <w:lang w:val="en-GB"/>
        </w:rPr>
        <w:t>cross-slot channel estimation is used</w:t>
      </w:r>
      <w:r w:rsidR="00EE395E">
        <w:rPr>
          <w:lang w:val="en-GB"/>
        </w:rPr>
        <w:t xml:space="preserve"> here</w:t>
      </w:r>
      <w:r w:rsidR="00C411ED">
        <w:rPr>
          <w:lang w:val="en-GB"/>
        </w:rPr>
        <w:t>.</w:t>
      </w:r>
      <w:r>
        <w:rPr>
          <w:lang w:val="en-GB"/>
        </w:rPr>
        <w:t xml:space="preserve"> It can be seen that </w:t>
      </w:r>
      <w:r w:rsidR="00C411ED">
        <w:rPr>
          <w:lang w:val="en-GB"/>
        </w:rPr>
        <w:t xml:space="preserve">the gains from FH are then fairly large. By using hopping over just </w:t>
      </w:r>
      <w:r w:rsidR="006E6775">
        <w:rPr>
          <w:lang w:val="en-GB"/>
        </w:rPr>
        <w:t>two</w:t>
      </w:r>
      <w:r w:rsidR="00C411ED">
        <w:rPr>
          <w:lang w:val="en-GB"/>
        </w:rPr>
        <w:t xml:space="preserve"> frequencies, the gains </w:t>
      </w:r>
      <w:r w:rsidR="00EE395E">
        <w:rPr>
          <w:lang w:val="en-GB"/>
        </w:rPr>
        <w:t>compared to</w:t>
      </w:r>
      <w:r w:rsidR="00C411ED">
        <w:rPr>
          <w:lang w:val="en-GB"/>
        </w:rPr>
        <w:t xml:space="preserve"> no </w:t>
      </w:r>
      <w:r w:rsidR="00181060">
        <w:rPr>
          <w:lang w:val="en-GB"/>
        </w:rPr>
        <w:t>hopping</w:t>
      </w:r>
      <w:r w:rsidR="00C411ED">
        <w:rPr>
          <w:lang w:val="en-GB"/>
        </w:rPr>
        <w:t xml:space="preserve"> are </w:t>
      </w:r>
      <w:r>
        <w:rPr>
          <w:lang w:val="en-GB"/>
        </w:rPr>
        <w:t>about 2</w:t>
      </w:r>
      <w:r w:rsidR="00EE395E">
        <w:rPr>
          <w:lang w:val="en-GB"/>
        </w:rPr>
        <w:t> </w:t>
      </w:r>
      <w:r>
        <w:rPr>
          <w:lang w:val="en-GB"/>
        </w:rPr>
        <w:t xml:space="preserve">dB </w:t>
      </w:r>
      <w:r w:rsidR="00C411ED">
        <w:rPr>
          <w:lang w:val="en-GB"/>
        </w:rPr>
        <w:t>at 10</w:t>
      </w:r>
      <w:r w:rsidR="00EE395E">
        <w:rPr>
          <w:lang w:val="en-GB"/>
        </w:rPr>
        <w:t> </w:t>
      </w:r>
      <w:r w:rsidR="00C411ED">
        <w:rPr>
          <w:lang w:val="en-GB"/>
        </w:rPr>
        <w:t>% BLER and about 4 dB at 1</w:t>
      </w:r>
      <w:r w:rsidR="00EE395E">
        <w:rPr>
          <w:lang w:val="en-GB"/>
        </w:rPr>
        <w:t> </w:t>
      </w:r>
      <w:r w:rsidR="00C411ED">
        <w:rPr>
          <w:lang w:val="en-GB"/>
        </w:rPr>
        <w:t xml:space="preserve">% BLER. Going to </w:t>
      </w:r>
      <w:r w:rsidR="006E6775">
        <w:rPr>
          <w:lang w:val="en-GB"/>
        </w:rPr>
        <w:t>four</w:t>
      </w:r>
      <w:r w:rsidR="00C411ED">
        <w:rPr>
          <w:lang w:val="en-GB"/>
        </w:rPr>
        <w:t xml:space="preserve"> </w:t>
      </w:r>
      <w:r w:rsidR="00EE395E">
        <w:rPr>
          <w:lang w:val="en-GB"/>
        </w:rPr>
        <w:t xml:space="preserve">hop </w:t>
      </w:r>
      <w:r w:rsidR="00C411ED">
        <w:rPr>
          <w:lang w:val="en-GB"/>
        </w:rPr>
        <w:t xml:space="preserve">frequencies can give some further gains, but these gains are more modest and </w:t>
      </w:r>
      <w:r w:rsidR="00EE395E">
        <w:rPr>
          <w:lang w:val="en-GB"/>
        </w:rPr>
        <w:t xml:space="preserve">also </w:t>
      </w:r>
      <w:r w:rsidR="00C411ED">
        <w:rPr>
          <w:lang w:val="en-GB"/>
        </w:rPr>
        <w:t>scenario-dependent; with 300 ns delay spread there is a 0.</w:t>
      </w:r>
      <w:r w:rsidR="00181060">
        <w:rPr>
          <w:lang w:val="en-GB"/>
        </w:rPr>
        <w:t>6</w:t>
      </w:r>
      <w:r w:rsidR="00EE395E">
        <w:rPr>
          <w:lang w:val="en-GB"/>
        </w:rPr>
        <w:t> </w:t>
      </w:r>
      <w:r w:rsidR="00C411ED">
        <w:rPr>
          <w:lang w:val="en-GB"/>
        </w:rPr>
        <w:t>dB gain at 10</w:t>
      </w:r>
      <w:r w:rsidR="00EE395E">
        <w:rPr>
          <w:lang w:val="en-GB"/>
        </w:rPr>
        <w:t> </w:t>
      </w:r>
      <w:r w:rsidR="00C411ED">
        <w:rPr>
          <w:lang w:val="en-GB"/>
        </w:rPr>
        <w:t>% BLER and a</w:t>
      </w:r>
      <w:r w:rsidR="00244DEC">
        <w:rPr>
          <w:lang w:val="en-GB"/>
        </w:rPr>
        <w:t>bout</w:t>
      </w:r>
      <w:r w:rsidR="00C411ED">
        <w:rPr>
          <w:lang w:val="en-GB"/>
        </w:rPr>
        <w:t xml:space="preserve"> 1.</w:t>
      </w:r>
      <w:r w:rsidR="00181060">
        <w:rPr>
          <w:lang w:val="en-GB"/>
        </w:rPr>
        <w:t>3</w:t>
      </w:r>
      <w:r w:rsidR="00C411ED">
        <w:rPr>
          <w:lang w:val="en-GB"/>
        </w:rPr>
        <w:t xml:space="preserve"> dB gain at 1</w:t>
      </w:r>
      <w:r w:rsidR="00EE395E">
        <w:rPr>
          <w:lang w:val="en-GB"/>
        </w:rPr>
        <w:t> </w:t>
      </w:r>
      <w:r w:rsidR="00C411ED">
        <w:rPr>
          <w:lang w:val="en-GB"/>
        </w:rPr>
        <w:t>% BLER, but with 30 ns delay spread there is hardly any gain at all.</w:t>
      </w:r>
      <w:r w:rsidR="00717EC4">
        <w:rPr>
          <w:lang w:val="en-GB"/>
        </w:rPr>
        <w:t xml:space="preserve"> </w:t>
      </w:r>
      <w:r w:rsidR="00C30012">
        <w:rPr>
          <w:lang w:val="en-GB"/>
        </w:rPr>
        <w:t xml:space="preserve">This larger gain for higher delay spread can be understood by considering coherence bandwidth.  </w:t>
      </w:r>
      <w:r w:rsidR="00717EC4" w:rsidRPr="00477642">
        <w:rPr>
          <w:lang w:val="en-GB"/>
        </w:rPr>
        <w:t xml:space="preserve">Frequency hops can bring frequency diversity gain </w:t>
      </w:r>
      <w:r w:rsidR="00EE254A" w:rsidRPr="00477642">
        <w:rPr>
          <w:lang w:val="en-GB"/>
        </w:rPr>
        <w:t>but primarily</w:t>
      </w:r>
      <w:r w:rsidR="00717EC4" w:rsidRPr="00477642">
        <w:rPr>
          <w:lang w:val="en-GB"/>
        </w:rPr>
        <w:t xml:space="preserve"> if the gap between adjacent hops is </w:t>
      </w:r>
      <w:r w:rsidR="00EE254A" w:rsidRPr="00477642">
        <w:rPr>
          <w:lang w:val="en-GB"/>
        </w:rPr>
        <w:t>comparable to or larger</w:t>
      </w:r>
      <w:r w:rsidR="00717EC4" w:rsidRPr="00477642">
        <w:rPr>
          <w:lang w:val="en-GB"/>
        </w:rPr>
        <w:t xml:space="preserve"> than coheren</w:t>
      </w:r>
      <w:r w:rsidR="00246A88" w:rsidRPr="00477642">
        <w:rPr>
          <w:lang w:val="en-GB"/>
        </w:rPr>
        <w:t>ce</w:t>
      </w:r>
      <w:r w:rsidR="00717EC4" w:rsidRPr="00477642">
        <w:rPr>
          <w:lang w:val="en-GB"/>
        </w:rPr>
        <w:t xml:space="preserve"> bandwidth. More frequency hops mean smaller gap between hops, </w:t>
      </w:r>
      <w:r w:rsidR="00CD416A" w:rsidRPr="00477642">
        <w:rPr>
          <w:lang w:val="en-GB"/>
        </w:rPr>
        <w:t>and hence provide additional gains mainly in</w:t>
      </w:r>
      <w:r w:rsidR="00717EC4" w:rsidRPr="00477642">
        <w:rPr>
          <w:lang w:val="en-GB"/>
        </w:rPr>
        <w:t xml:space="preserve"> the case of small coheren</w:t>
      </w:r>
      <w:r w:rsidR="00246A88" w:rsidRPr="00477642">
        <w:rPr>
          <w:lang w:val="en-GB"/>
        </w:rPr>
        <w:t>ce</w:t>
      </w:r>
      <w:r w:rsidR="00717EC4" w:rsidRPr="00477642">
        <w:rPr>
          <w:lang w:val="en-GB"/>
        </w:rPr>
        <w:t xml:space="preserve"> bandwidth</w:t>
      </w:r>
      <w:r w:rsidR="00CD416A" w:rsidRPr="00477642">
        <w:rPr>
          <w:lang w:val="en-GB"/>
        </w:rPr>
        <w:t>,</w:t>
      </w:r>
      <w:r w:rsidR="00717EC4" w:rsidRPr="00477642">
        <w:rPr>
          <w:lang w:val="en-GB"/>
        </w:rPr>
        <w:t xml:space="preserve"> i.e. large delay spread. </w:t>
      </w:r>
    </w:p>
    <w:p w14:paraId="46A6EA98" w14:textId="77777777" w:rsidR="00C411ED" w:rsidRPr="00A83F77" w:rsidRDefault="00C411ED" w:rsidP="00C411ED">
      <w:pPr>
        <w:spacing w:after="0"/>
        <w:jc w:val="both"/>
        <w:rPr>
          <w:rFonts w:cstheme="minorHAnsi"/>
          <w:b/>
          <w:bCs/>
          <w:i/>
        </w:rPr>
      </w:pPr>
      <w:r w:rsidRPr="00A83F77">
        <w:rPr>
          <w:rFonts w:cstheme="minorHAnsi"/>
          <w:b/>
        </w:rPr>
        <w:t>Observation:</w:t>
      </w:r>
    </w:p>
    <w:p w14:paraId="0C82A0E3" w14:textId="26920D70" w:rsidR="00C411ED" w:rsidRPr="004D5B6C" w:rsidRDefault="007B19F1" w:rsidP="00C411ED">
      <w:pPr>
        <w:numPr>
          <w:ilvl w:val="0"/>
          <w:numId w:val="22"/>
        </w:numPr>
        <w:spacing w:after="0"/>
        <w:jc w:val="both"/>
        <w:rPr>
          <w:rFonts w:cstheme="minorHAnsi"/>
        </w:rPr>
      </w:pPr>
      <w:r>
        <w:rPr>
          <w:rFonts w:cstheme="minorHAnsi"/>
        </w:rPr>
        <w:t>If no cross-slot estimation is used, f</w:t>
      </w:r>
      <w:r w:rsidR="00C411ED">
        <w:rPr>
          <w:rFonts w:cstheme="minorHAnsi"/>
        </w:rPr>
        <w:t>requency hopping (FH) over 2 frequencies gives substantial gains over no FH, while the additional gains from FH over 4 frequencies is smaller and in some scenarios absent.</w:t>
      </w:r>
    </w:p>
    <w:p w14:paraId="7AEB818B" w14:textId="50214E92" w:rsidR="007B4EE8" w:rsidRDefault="007B4EE8" w:rsidP="00793B73">
      <w:pPr>
        <w:rPr>
          <w:lang w:val="en-GB"/>
        </w:rPr>
      </w:pPr>
    </w:p>
    <w:p w14:paraId="6C55F0C6" w14:textId="77777777" w:rsidR="00D42AAD" w:rsidRDefault="00D42AAD" w:rsidP="00793B73">
      <w:pPr>
        <w:rPr>
          <w:lang w:val="en-GB"/>
        </w:rPr>
      </w:pPr>
    </w:p>
    <w:p w14:paraId="61D4F34C" w14:textId="05F55A9A" w:rsidR="00D42AAD" w:rsidRDefault="00D85F5A" w:rsidP="00477642">
      <w:pPr>
        <w:jc w:val="center"/>
        <w:rPr>
          <w:lang w:val="en-GB"/>
        </w:rPr>
      </w:pPr>
      <w:r w:rsidRPr="00D85F5A">
        <w:rPr>
          <w:noProof/>
        </w:rPr>
        <w:lastRenderedPageBreak/>
        <w:drawing>
          <wp:inline distT="0" distB="0" distL="0" distR="0" wp14:anchorId="320D5885" wp14:editId="4509C374">
            <wp:extent cx="3699465" cy="3010913"/>
            <wp:effectExtent l="0" t="0" r="0" b="0"/>
            <wp:docPr id="12" name="Picture 11">
              <a:extLst xmlns:a="http://schemas.openxmlformats.org/drawingml/2006/main">
                <a:ext uri="{FF2B5EF4-FFF2-40B4-BE49-F238E27FC236}">
                  <a16:creationId xmlns:a16="http://schemas.microsoft.com/office/drawing/2014/main" id="{55F68417-13FD-4AB7-980D-3288509A7C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55F68417-13FD-4AB7-980D-3288509A7CDD}"/>
                        </a:ext>
                      </a:extLst>
                    </pic:cNvPr>
                    <pic:cNvPicPr>
                      <a:picLocks noChangeAspect="1"/>
                    </pic:cNvPicPr>
                  </pic:nvPicPr>
                  <pic:blipFill>
                    <a:blip r:embed="rId16"/>
                    <a:stretch>
                      <a:fillRect/>
                    </a:stretch>
                  </pic:blipFill>
                  <pic:spPr>
                    <a:xfrm>
                      <a:off x="0" y="0"/>
                      <a:ext cx="3699465" cy="3010913"/>
                    </a:xfrm>
                    <a:prstGeom prst="rect">
                      <a:avLst/>
                    </a:prstGeom>
                  </pic:spPr>
                </pic:pic>
              </a:graphicData>
            </a:graphic>
          </wp:inline>
        </w:drawing>
      </w:r>
    </w:p>
    <w:p w14:paraId="7118E1F8" w14:textId="67B71A0C" w:rsidR="00D42AAD" w:rsidRPr="004D5B6C" w:rsidRDefault="00D42AAD" w:rsidP="00D42AAD">
      <w:pPr>
        <w:pStyle w:val="Caption"/>
        <w:rPr>
          <w:b w:val="0"/>
          <w:bCs w:val="0"/>
        </w:rPr>
      </w:pPr>
      <w:bookmarkStart w:id="6" w:name="_Ref53688341"/>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5D35F6">
        <w:rPr>
          <w:b w:val="0"/>
          <w:bCs w:val="0"/>
          <w:noProof/>
        </w:rPr>
        <w:t>3</w:t>
      </w:r>
      <w:r w:rsidRPr="004D5B6C">
        <w:rPr>
          <w:b w:val="0"/>
          <w:bCs w:val="0"/>
        </w:rPr>
        <w:fldChar w:fldCharType="end"/>
      </w:r>
      <w:bookmarkEnd w:id="6"/>
      <w:r w:rsidRPr="004D5B6C">
        <w:rPr>
          <w:b w:val="0"/>
          <w:bCs w:val="0"/>
        </w:rPr>
        <w:t xml:space="preserve">. </w:t>
      </w:r>
      <w:r w:rsidR="00851257">
        <w:rPr>
          <w:b w:val="0"/>
          <w:bCs w:val="0"/>
        </w:rPr>
        <w:t xml:space="preserve">BLER performance </w:t>
      </w:r>
      <w:r w:rsidR="00AD0843">
        <w:rPr>
          <w:b w:val="0"/>
          <w:bCs w:val="0"/>
        </w:rPr>
        <w:t xml:space="preserve">with 8 repetitions, </w:t>
      </w:r>
      <w:r w:rsidR="00851257">
        <w:rPr>
          <w:b w:val="0"/>
          <w:bCs w:val="0"/>
        </w:rPr>
        <w:t>without FH and with FH over 2 or 4 frequencies</w:t>
      </w:r>
    </w:p>
    <w:p w14:paraId="5CB60692" w14:textId="78BA7EEA" w:rsidR="00447E79" w:rsidRDefault="007B19F1" w:rsidP="00477642">
      <w:pPr>
        <w:jc w:val="both"/>
        <w:rPr>
          <w:lang w:val="en-GB"/>
        </w:rPr>
      </w:pPr>
      <w:r>
        <w:rPr>
          <w:lang w:val="en-GB"/>
        </w:rPr>
        <w:t xml:space="preserve">We next consider cross-slot channel estimation in conjunction with FH. The cross-slot estimation is </w:t>
      </w:r>
      <w:r w:rsidR="00EE395E">
        <w:rPr>
          <w:lang w:val="en-GB"/>
        </w:rPr>
        <w:t xml:space="preserve">performed </w:t>
      </w:r>
      <w:r>
        <w:rPr>
          <w:lang w:val="en-GB"/>
        </w:rPr>
        <w:t xml:space="preserve">only over slots on the same hopping frequency. </w:t>
      </w:r>
      <w:r w:rsidR="006E6775">
        <w:rPr>
          <w:lang w:val="en-GB"/>
        </w:rPr>
        <w:t>Since the number of slots on each frequency is reduced</w:t>
      </w:r>
      <w:r w:rsidR="00EE395E">
        <w:rPr>
          <w:lang w:val="en-GB"/>
        </w:rPr>
        <w:t xml:space="preserve"> as</w:t>
      </w:r>
      <w:r w:rsidR="006E6775">
        <w:rPr>
          <w:lang w:val="en-GB"/>
        </w:rPr>
        <w:t xml:space="preserve"> the number of hops increases (assuming a fixed number of repetitions), the gains from cross-slot estimation are expected to be</w:t>
      </w:r>
      <w:r w:rsidR="00EE395E">
        <w:rPr>
          <w:lang w:val="en-GB"/>
        </w:rPr>
        <w:t>come</w:t>
      </w:r>
      <w:r w:rsidR="006E6775">
        <w:rPr>
          <w:lang w:val="en-GB"/>
        </w:rPr>
        <w:t xml:space="preserve"> smaller </w:t>
      </w:r>
      <w:r w:rsidR="00EE395E">
        <w:rPr>
          <w:lang w:val="en-GB"/>
        </w:rPr>
        <w:t xml:space="preserve">as the number </w:t>
      </w:r>
      <w:r w:rsidR="006E6775">
        <w:rPr>
          <w:lang w:val="en-GB"/>
        </w:rPr>
        <w:t>hop</w:t>
      </w:r>
      <w:r w:rsidR="00EE395E">
        <w:rPr>
          <w:lang w:val="en-GB"/>
        </w:rPr>
        <w:t xml:space="preserve"> frequencies</w:t>
      </w:r>
      <w:r w:rsidR="006E6775">
        <w:rPr>
          <w:lang w:val="en-GB"/>
        </w:rPr>
        <w:t xml:space="preserve"> </w:t>
      </w:r>
      <w:r w:rsidR="00EE395E">
        <w:rPr>
          <w:lang w:val="en-GB"/>
        </w:rPr>
        <w:t>increases</w:t>
      </w:r>
      <w:r w:rsidR="006E6775">
        <w:rPr>
          <w:lang w:val="en-GB"/>
        </w:rPr>
        <w:t xml:space="preserve">. This </w:t>
      </w:r>
      <w:r w:rsidR="00EE395E">
        <w:rPr>
          <w:lang w:val="en-GB"/>
        </w:rPr>
        <w:t xml:space="preserve">should </w:t>
      </w:r>
      <w:r w:rsidR="006E6775">
        <w:rPr>
          <w:lang w:val="en-GB"/>
        </w:rPr>
        <w:t>offset some of the gains from FH. Th</w:t>
      </w:r>
      <w:r w:rsidR="00EE395E">
        <w:rPr>
          <w:lang w:val="en-GB"/>
        </w:rPr>
        <w:t>is is confirmed in</w:t>
      </w:r>
      <w:r w:rsidR="006E6775">
        <w:rPr>
          <w:lang w:val="en-GB"/>
        </w:rPr>
        <w:t xml:space="preserve"> </w:t>
      </w:r>
      <w:r w:rsidR="00EE395E">
        <w:rPr>
          <w:lang w:val="en-GB"/>
        </w:rPr>
        <w:fldChar w:fldCharType="begin"/>
      </w:r>
      <w:r w:rsidR="00EE395E">
        <w:rPr>
          <w:lang w:val="en-GB"/>
        </w:rPr>
        <w:instrText xml:space="preserve"> REF _Ref53688345 \h  \* MERGEFORMAT </w:instrText>
      </w:r>
      <w:r w:rsidR="00EE395E">
        <w:rPr>
          <w:lang w:val="en-GB"/>
        </w:rPr>
      </w:r>
      <w:r w:rsidR="00EE395E">
        <w:rPr>
          <w:lang w:val="en-GB"/>
        </w:rPr>
        <w:fldChar w:fldCharType="separate"/>
      </w:r>
      <w:r w:rsidR="001155FB" w:rsidRPr="001155FB">
        <w:t xml:space="preserve">Figure </w:t>
      </w:r>
      <w:r w:rsidR="001155FB" w:rsidRPr="001155FB">
        <w:rPr>
          <w:noProof/>
        </w:rPr>
        <w:t>4</w:t>
      </w:r>
      <w:r w:rsidR="00EE395E">
        <w:rPr>
          <w:lang w:val="en-GB"/>
        </w:rPr>
        <w:fldChar w:fldCharType="end"/>
      </w:r>
      <w:r w:rsidR="00EE395E">
        <w:rPr>
          <w:lang w:val="en-GB"/>
        </w:rPr>
        <w:t xml:space="preserve">. </w:t>
      </w:r>
      <w:r w:rsidR="006E6775">
        <w:rPr>
          <w:lang w:val="en-GB"/>
        </w:rPr>
        <w:t>As can be seen, there are still substantial gains from hopping over two frequencies as compared to not using FH. However, the</w:t>
      </w:r>
      <w:r w:rsidR="00EE395E">
        <w:rPr>
          <w:lang w:val="en-GB"/>
        </w:rPr>
        <w:t xml:space="preserve"> additional</w:t>
      </w:r>
      <w:r w:rsidR="006E6775">
        <w:rPr>
          <w:lang w:val="en-GB"/>
        </w:rPr>
        <w:t xml:space="preserve"> gains from FH over four frequencies are substantially reduced. In the case of 30 ns delay spread there is even a small loss at 10</w:t>
      </w:r>
      <w:r w:rsidR="00EE395E">
        <w:rPr>
          <w:lang w:val="en-GB"/>
        </w:rPr>
        <w:t> </w:t>
      </w:r>
      <w:r w:rsidR="006E6775">
        <w:rPr>
          <w:lang w:val="en-GB"/>
        </w:rPr>
        <w:t xml:space="preserve">% BLER level. </w:t>
      </w:r>
      <w:r w:rsidR="00EE395E">
        <w:rPr>
          <w:lang w:val="en-GB"/>
        </w:rPr>
        <w:t>Notable g</w:t>
      </w:r>
      <w:r w:rsidR="006E6775">
        <w:rPr>
          <w:lang w:val="en-GB"/>
        </w:rPr>
        <w:t xml:space="preserve">ains from 4 hops </w:t>
      </w:r>
      <w:r w:rsidR="00EE395E">
        <w:rPr>
          <w:lang w:val="en-GB"/>
        </w:rPr>
        <w:t>compared to</w:t>
      </w:r>
      <w:r w:rsidR="006E6775">
        <w:rPr>
          <w:lang w:val="en-GB"/>
        </w:rPr>
        <w:t xml:space="preserve"> 2 hops are only observed for 300 ns delay spread a</w:t>
      </w:r>
      <w:r w:rsidR="00EE395E">
        <w:rPr>
          <w:lang w:val="en-GB"/>
        </w:rPr>
        <w:t>round</w:t>
      </w:r>
      <w:r w:rsidR="006E6775">
        <w:rPr>
          <w:lang w:val="en-GB"/>
        </w:rPr>
        <w:t xml:space="preserve"> 1</w:t>
      </w:r>
      <w:r w:rsidR="00EE395E">
        <w:rPr>
          <w:lang w:val="en-GB"/>
        </w:rPr>
        <w:t> </w:t>
      </w:r>
      <w:r w:rsidR="006E6775">
        <w:rPr>
          <w:lang w:val="en-GB"/>
        </w:rPr>
        <w:t>% BLER level.</w:t>
      </w:r>
    </w:p>
    <w:p w14:paraId="63012C58" w14:textId="25A3DEA1" w:rsidR="006E6775" w:rsidRDefault="00447E79" w:rsidP="00477642">
      <w:pPr>
        <w:jc w:val="both"/>
        <w:rPr>
          <w:lang w:val="en-GB"/>
        </w:rPr>
      </w:pPr>
      <w:r>
        <w:rPr>
          <w:lang w:val="en-GB"/>
        </w:rPr>
        <w:t xml:space="preserve">Comparing Figure 4 and Figure 3, even when frequency hopping is enabled with 2 hops, the performance gain provided by cross-slot channel estimation is </w:t>
      </w:r>
      <w:r w:rsidR="009301B0">
        <w:rPr>
          <w:lang w:val="en-GB"/>
        </w:rPr>
        <w:t xml:space="preserve">still </w:t>
      </w:r>
      <w:r>
        <w:rPr>
          <w:lang w:val="en-GB"/>
        </w:rPr>
        <w:t>around 1.3</w:t>
      </w:r>
      <w:r w:rsidR="00057F44">
        <w:rPr>
          <w:lang w:val="en-GB"/>
        </w:rPr>
        <w:t> </w:t>
      </w:r>
      <w:r>
        <w:rPr>
          <w:lang w:val="en-GB"/>
        </w:rPr>
        <w:t>dB.</w:t>
      </w:r>
      <w:r w:rsidR="00717EC4">
        <w:rPr>
          <w:lang w:val="en-GB"/>
        </w:rPr>
        <w:t xml:space="preserve"> The gain is around 0.7</w:t>
      </w:r>
      <w:r w:rsidR="00057F44">
        <w:rPr>
          <w:lang w:val="en-GB"/>
        </w:rPr>
        <w:t> </w:t>
      </w:r>
      <w:r w:rsidR="00717EC4">
        <w:rPr>
          <w:lang w:val="en-GB"/>
        </w:rPr>
        <w:t>dB when frequency hopping is enabled with 4 hops and delay spread is 300</w:t>
      </w:r>
      <w:r w:rsidR="00057F44">
        <w:rPr>
          <w:lang w:val="en-GB"/>
        </w:rPr>
        <w:t> </w:t>
      </w:r>
      <w:r w:rsidR="00717EC4">
        <w:rPr>
          <w:lang w:val="en-GB"/>
        </w:rPr>
        <w:t>ns</w:t>
      </w:r>
      <w:r w:rsidR="000E5014">
        <w:rPr>
          <w:lang w:val="en-GB"/>
        </w:rPr>
        <w:t xml:space="preserve"> though</w:t>
      </w:r>
      <w:r w:rsidR="00717EC4">
        <w:rPr>
          <w:lang w:val="en-GB"/>
        </w:rPr>
        <w:t>.</w:t>
      </w:r>
    </w:p>
    <w:p w14:paraId="3F0F22CE" w14:textId="77777777" w:rsidR="006E6775" w:rsidRPr="00A83F77" w:rsidRDefault="006E6775" w:rsidP="006E6775">
      <w:pPr>
        <w:spacing w:after="0"/>
        <w:jc w:val="both"/>
        <w:rPr>
          <w:rFonts w:cstheme="minorHAnsi"/>
          <w:b/>
          <w:bCs/>
          <w:i/>
        </w:rPr>
      </w:pPr>
      <w:r w:rsidRPr="00A83F77">
        <w:rPr>
          <w:rFonts w:cstheme="minorHAnsi"/>
          <w:b/>
        </w:rPr>
        <w:t>Observation:</w:t>
      </w:r>
    </w:p>
    <w:p w14:paraId="331FB7A2" w14:textId="1AA097A3" w:rsidR="00A22791" w:rsidRPr="004D5B6C" w:rsidRDefault="006E6775" w:rsidP="00C07004">
      <w:pPr>
        <w:numPr>
          <w:ilvl w:val="0"/>
          <w:numId w:val="22"/>
        </w:numPr>
        <w:spacing w:after="0"/>
        <w:jc w:val="both"/>
        <w:rPr>
          <w:rFonts w:cstheme="minorHAnsi"/>
        </w:rPr>
      </w:pPr>
      <w:r>
        <w:rPr>
          <w:rFonts w:cstheme="minorHAnsi"/>
        </w:rPr>
        <w:t xml:space="preserve">If cross-slot estimation is used, there are still substantial gains from frequency hopping (FH) over 2 frequencies as compared to not using FH, but additional gains from 4 hops are observed only in some </w:t>
      </w:r>
      <w:r w:rsidR="00EE395E">
        <w:rPr>
          <w:rFonts w:cstheme="minorHAnsi"/>
        </w:rPr>
        <w:t>situations</w:t>
      </w:r>
      <w:r>
        <w:rPr>
          <w:rFonts w:cstheme="minorHAnsi"/>
        </w:rPr>
        <w:t xml:space="preserve">, and in some cases there is even a loss from </w:t>
      </w:r>
      <w:r w:rsidR="00EE395E">
        <w:rPr>
          <w:rFonts w:cstheme="minorHAnsi"/>
        </w:rPr>
        <w:t xml:space="preserve">using </w:t>
      </w:r>
      <w:r>
        <w:rPr>
          <w:rFonts w:cstheme="minorHAnsi"/>
        </w:rPr>
        <w:t>4 hops.</w:t>
      </w:r>
    </w:p>
    <w:p w14:paraId="1FD5929B" w14:textId="1197687A" w:rsidR="00C411ED" w:rsidRDefault="00A22791" w:rsidP="00477642">
      <w:pPr>
        <w:numPr>
          <w:ilvl w:val="0"/>
          <w:numId w:val="22"/>
        </w:numPr>
        <w:spacing w:after="0"/>
        <w:jc w:val="both"/>
        <w:rPr>
          <w:lang w:val="en-GB"/>
        </w:rPr>
      </w:pPr>
      <w:r>
        <w:rPr>
          <w:lang w:val="en-GB"/>
        </w:rPr>
        <w:t>E</w:t>
      </w:r>
      <w:r w:rsidRPr="00A22791">
        <w:rPr>
          <w:lang w:val="en-GB"/>
        </w:rPr>
        <w:t xml:space="preserve">ven when frequency hopping is enabled with 2 hops, </w:t>
      </w:r>
      <w:r w:rsidR="00DE0831">
        <w:rPr>
          <w:lang w:val="en-GB"/>
        </w:rPr>
        <w:t>a</w:t>
      </w:r>
      <w:r w:rsidRPr="00A22791">
        <w:rPr>
          <w:lang w:val="en-GB"/>
        </w:rPr>
        <w:t xml:space="preserve"> performance gain </w:t>
      </w:r>
      <w:r w:rsidR="00DE0831">
        <w:rPr>
          <w:lang w:val="en-GB"/>
        </w:rPr>
        <w:t>of around 1.3</w:t>
      </w:r>
      <w:r w:rsidR="00057F44">
        <w:rPr>
          <w:lang w:val="en-GB"/>
        </w:rPr>
        <w:t> </w:t>
      </w:r>
      <w:r w:rsidR="00DE0831">
        <w:rPr>
          <w:lang w:val="en-GB"/>
        </w:rPr>
        <w:t>dB can be achieved from</w:t>
      </w:r>
      <w:r w:rsidRPr="00A22791">
        <w:rPr>
          <w:lang w:val="en-GB"/>
        </w:rPr>
        <w:t xml:space="preserve"> cross-slot channel estimation</w:t>
      </w:r>
      <w:r w:rsidR="00DE0831">
        <w:rPr>
          <w:lang w:val="en-GB"/>
        </w:rPr>
        <w:t>.</w:t>
      </w:r>
      <w:r w:rsidR="00876A03" w:rsidRPr="00876A03">
        <w:rPr>
          <w:lang w:val="en-GB"/>
        </w:rPr>
        <w:t xml:space="preserve"> </w:t>
      </w:r>
      <w:r w:rsidR="00876A03">
        <w:rPr>
          <w:lang w:val="en-GB"/>
        </w:rPr>
        <w:t>The gain is around 0.7</w:t>
      </w:r>
      <w:r w:rsidR="00057F44">
        <w:rPr>
          <w:lang w:val="en-GB"/>
        </w:rPr>
        <w:t> </w:t>
      </w:r>
      <w:r w:rsidR="00876A03">
        <w:rPr>
          <w:lang w:val="en-GB"/>
        </w:rPr>
        <w:t>dB when frequency hopping is enabled with 4 hops and delay spread is 300</w:t>
      </w:r>
      <w:r w:rsidR="00057F44">
        <w:rPr>
          <w:lang w:val="en-GB"/>
        </w:rPr>
        <w:t> </w:t>
      </w:r>
      <w:r w:rsidR="00876A03">
        <w:rPr>
          <w:lang w:val="en-GB"/>
        </w:rPr>
        <w:t>ns</w:t>
      </w:r>
      <w:r w:rsidR="00084503">
        <w:rPr>
          <w:lang w:val="en-GB"/>
        </w:rPr>
        <w:t xml:space="preserve"> though</w:t>
      </w:r>
      <w:r w:rsidR="00876A03">
        <w:rPr>
          <w:lang w:val="en-GB"/>
        </w:rPr>
        <w:t>.</w:t>
      </w:r>
    </w:p>
    <w:p w14:paraId="055CBAC7" w14:textId="0C99D800" w:rsidR="00F77EA8" w:rsidRDefault="00F77EA8" w:rsidP="00793B73">
      <w:pPr>
        <w:rPr>
          <w:lang w:val="en-GB"/>
        </w:rPr>
      </w:pPr>
    </w:p>
    <w:p w14:paraId="05001E98" w14:textId="30A16AF6" w:rsidR="00D42AAD" w:rsidRDefault="00D85F5A" w:rsidP="00477642">
      <w:pPr>
        <w:jc w:val="center"/>
        <w:rPr>
          <w:lang w:val="en-GB"/>
        </w:rPr>
      </w:pPr>
      <w:r w:rsidRPr="00D85F5A">
        <w:rPr>
          <w:noProof/>
        </w:rPr>
        <w:lastRenderedPageBreak/>
        <w:drawing>
          <wp:inline distT="0" distB="0" distL="0" distR="0" wp14:anchorId="63F875DC" wp14:editId="4DCE7407">
            <wp:extent cx="3699465" cy="3004325"/>
            <wp:effectExtent l="0" t="0" r="0" b="5715"/>
            <wp:docPr id="14" name="Picture 13">
              <a:extLst xmlns:a="http://schemas.openxmlformats.org/drawingml/2006/main">
                <a:ext uri="{FF2B5EF4-FFF2-40B4-BE49-F238E27FC236}">
                  <a16:creationId xmlns:a16="http://schemas.microsoft.com/office/drawing/2014/main" id="{03350F33-99DC-469B-8AC7-BDA21E4F54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03350F33-99DC-469B-8AC7-BDA21E4F5470}"/>
                        </a:ext>
                      </a:extLst>
                    </pic:cNvPr>
                    <pic:cNvPicPr>
                      <a:picLocks noChangeAspect="1"/>
                    </pic:cNvPicPr>
                  </pic:nvPicPr>
                  <pic:blipFill>
                    <a:blip r:embed="rId17"/>
                    <a:stretch>
                      <a:fillRect/>
                    </a:stretch>
                  </pic:blipFill>
                  <pic:spPr>
                    <a:xfrm>
                      <a:off x="0" y="0"/>
                      <a:ext cx="3699465" cy="3004325"/>
                    </a:xfrm>
                    <a:prstGeom prst="rect">
                      <a:avLst/>
                    </a:prstGeom>
                  </pic:spPr>
                </pic:pic>
              </a:graphicData>
            </a:graphic>
          </wp:inline>
        </w:drawing>
      </w:r>
    </w:p>
    <w:p w14:paraId="11763212" w14:textId="34A91E92" w:rsidR="00D42AAD" w:rsidRPr="004D5B6C" w:rsidRDefault="00D42AAD" w:rsidP="00D42AAD">
      <w:pPr>
        <w:pStyle w:val="Caption"/>
        <w:rPr>
          <w:b w:val="0"/>
          <w:bCs w:val="0"/>
        </w:rPr>
      </w:pPr>
      <w:bookmarkStart w:id="7" w:name="_Ref53688345"/>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5D35F6">
        <w:rPr>
          <w:b w:val="0"/>
          <w:bCs w:val="0"/>
          <w:noProof/>
        </w:rPr>
        <w:t>4</w:t>
      </w:r>
      <w:r w:rsidRPr="004D5B6C">
        <w:rPr>
          <w:b w:val="0"/>
          <w:bCs w:val="0"/>
        </w:rPr>
        <w:fldChar w:fldCharType="end"/>
      </w:r>
      <w:bookmarkEnd w:id="7"/>
      <w:r w:rsidRPr="004D5B6C">
        <w:rPr>
          <w:b w:val="0"/>
          <w:bCs w:val="0"/>
        </w:rPr>
        <w:t xml:space="preserve">. </w:t>
      </w:r>
      <w:r w:rsidR="00851257">
        <w:rPr>
          <w:b w:val="0"/>
          <w:bCs w:val="0"/>
        </w:rPr>
        <w:t xml:space="preserve">BLER performance </w:t>
      </w:r>
      <w:r w:rsidR="00AD0843">
        <w:rPr>
          <w:b w:val="0"/>
          <w:bCs w:val="0"/>
        </w:rPr>
        <w:t xml:space="preserve">with 8 repetitions, </w:t>
      </w:r>
      <w:r w:rsidR="00851257">
        <w:rPr>
          <w:b w:val="0"/>
          <w:bCs w:val="0"/>
        </w:rPr>
        <w:t>without FH and with FH over 2 or 4 frequencies, with cross-slot channel estimation</w:t>
      </w:r>
    </w:p>
    <w:p w14:paraId="15829948" w14:textId="07EF81B3" w:rsidR="001D6C73" w:rsidRPr="00885AA3" w:rsidRDefault="00C51EFF" w:rsidP="00793B73">
      <w:pPr>
        <w:rPr>
          <w:lang w:val="en-GB"/>
        </w:rPr>
      </w:pPr>
      <w:r w:rsidRPr="00885AA3">
        <w:rPr>
          <w:lang w:val="en-GB"/>
        </w:rPr>
        <w:t xml:space="preserve">According to the observations above, we </w:t>
      </w:r>
      <w:r w:rsidR="00FF1982" w:rsidRPr="00477642">
        <w:rPr>
          <w:lang w:val="en-GB"/>
        </w:rPr>
        <w:t>summarize our observations as:</w:t>
      </w:r>
    </w:p>
    <w:p w14:paraId="1967EC96" w14:textId="0A4F57E5" w:rsidR="001D6C73" w:rsidRPr="00885AA3" w:rsidRDefault="00FF1982" w:rsidP="001D6C73">
      <w:pPr>
        <w:pStyle w:val="BodyText"/>
        <w:spacing w:after="0"/>
        <w:jc w:val="both"/>
        <w:rPr>
          <w:rFonts w:cstheme="minorHAnsi"/>
          <w:b/>
          <w:lang w:val="en-GB"/>
        </w:rPr>
      </w:pPr>
      <w:r w:rsidRPr="00477642">
        <w:rPr>
          <w:rFonts w:cstheme="minorHAnsi"/>
          <w:b/>
          <w:lang w:val="en-GB"/>
        </w:rPr>
        <w:t>Observation</w:t>
      </w:r>
      <w:r w:rsidR="001D6C73" w:rsidRPr="00885AA3">
        <w:rPr>
          <w:rFonts w:cstheme="minorHAnsi"/>
          <w:b/>
          <w:lang w:val="en-GB"/>
        </w:rPr>
        <w:t>:</w:t>
      </w:r>
    </w:p>
    <w:p w14:paraId="42EBE5FF" w14:textId="42B14CEF" w:rsidR="001D6C73" w:rsidRPr="00477642" w:rsidRDefault="00885AA3" w:rsidP="00477642">
      <w:pPr>
        <w:pStyle w:val="BodyText"/>
        <w:numPr>
          <w:ilvl w:val="0"/>
          <w:numId w:val="44"/>
        </w:numPr>
        <w:spacing w:after="0"/>
        <w:jc w:val="both"/>
      </w:pPr>
      <w:r w:rsidRPr="00885AA3">
        <w:rPr>
          <w:rFonts w:cstheme="minorHAnsi"/>
        </w:rPr>
        <w:t>Cross</w:t>
      </w:r>
      <w:r>
        <w:rPr>
          <w:rFonts w:cstheme="minorHAnsi"/>
        </w:rPr>
        <w:t>-</w:t>
      </w:r>
      <w:r w:rsidRPr="00885AA3">
        <w:rPr>
          <w:rFonts w:cstheme="minorHAnsi"/>
        </w:rPr>
        <w:t xml:space="preserve">slot </w:t>
      </w:r>
      <w:r>
        <w:rPr>
          <w:rFonts w:cstheme="minorHAnsi"/>
        </w:rPr>
        <w:t xml:space="preserve">channel estimation </w:t>
      </w:r>
      <w:r w:rsidRPr="00885AA3">
        <w:rPr>
          <w:rFonts w:cstheme="minorHAnsi"/>
        </w:rPr>
        <w:t>brings gains, but further study is needed on how much needs to be specified vs. what can be done in gNB implementation (e.g. by estimating wideband phase corrections to combine slots).</w:t>
      </w:r>
    </w:p>
    <w:p w14:paraId="1C575CA4" w14:textId="6067479C" w:rsidR="00C51EFF" w:rsidRPr="00885AA3" w:rsidRDefault="00885AA3" w:rsidP="00477642">
      <w:pPr>
        <w:pStyle w:val="BodyText"/>
        <w:numPr>
          <w:ilvl w:val="0"/>
          <w:numId w:val="44"/>
        </w:numPr>
        <w:spacing w:after="0"/>
        <w:jc w:val="both"/>
      </w:pPr>
      <w:r w:rsidRPr="00885AA3">
        <w:rPr>
          <w:rFonts w:cstheme="minorHAnsi"/>
        </w:rPr>
        <w:t xml:space="preserve">Using 4 instead of 2 hops can bring modest gains in a limited set </w:t>
      </w:r>
      <w:r>
        <w:rPr>
          <w:rFonts w:cstheme="minorHAnsi"/>
        </w:rPr>
        <w:t xml:space="preserve">of </w:t>
      </w:r>
      <w:r w:rsidRPr="00885AA3">
        <w:rPr>
          <w:rFonts w:cstheme="minorHAnsi"/>
        </w:rPr>
        <w:t>scenarios.</w:t>
      </w:r>
      <w:r w:rsidRPr="00477642" w:rsidDel="00885AA3">
        <w:rPr>
          <w:rFonts w:cstheme="minorHAnsi"/>
        </w:rPr>
        <w:t xml:space="preserve"> </w:t>
      </w:r>
    </w:p>
    <w:p w14:paraId="764269F0" w14:textId="77777777" w:rsidR="00793B73" w:rsidRPr="00324091" w:rsidRDefault="00793B73" w:rsidP="00477642"/>
    <w:p w14:paraId="5A09E38E" w14:textId="7601FF0B" w:rsidR="00793B73" w:rsidRDefault="00793B73" w:rsidP="00793B73">
      <w:pPr>
        <w:pStyle w:val="Heading4"/>
      </w:pPr>
      <w:r>
        <w:t>Specification impact of cross slot channel estimation</w:t>
      </w:r>
    </w:p>
    <w:p w14:paraId="055E3AB0" w14:textId="5EF7F44A" w:rsidR="00996BB5" w:rsidRDefault="00996BB5" w:rsidP="002529E2">
      <w:pPr>
        <w:jc w:val="both"/>
      </w:pPr>
      <w:r>
        <w:rPr>
          <w:rFonts w:hint="eastAsia"/>
        </w:rPr>
        <w:t>In</w:t>
      </w:r>
      <w:r>
        <w:t xml:space="preserve"> NR Rel-15 and Rel-16, UE is not </w:t>
      </w:r>
      <w:r>
        <w:rPr>
          <w:rFonts w:hint="eastAsia"/>
        </w:rPr>
        <w:t>required</w:t>
      </w:r>
      <w:r>
        <w:t xml:space="preserve"> to keep phase </w:t>
      </w:r>
      <w:r w:rsidR="00F023FA">
        <w:t>coherency</w:t>
      </w:r>
      <w:r>
        <w:t xml:space="preserve"> across slots</w:t>
      </w:r>
      <w:r w:rsidR="00F023FA">
        <w:t xml:space="preserve"> on the same antenna port</w:t>
      </w:r>
      <w:r w:rsidR="002375D3">
        <w:t xml:space="preserve"> meaning that</w:t>
      </w:r>
      <w:r w:rsidR="00DA5987">
        <w:t xml:space="preserve"> </w:t>
      </w:r>
      <w:r>
        <w:t xml:space="preserve">gNB </w:t>
      </w:r>
      <w:r w:rsidR="00DA5987">
        <w:t>may not be able to do cross-slot</w:t>
      </w:r>
      <w:r>
        <w:t xml:space="preserve"> channel estimation</w:t>
      </w:r>
      <w:r w:rsidR="00A22ECA">
        <w:t xml:space="preserve"> over a number of PUSCH repetitions in time domain</w:t>
      </w:r>
      <w:r>
        <w:t>.</w:t>
      </w:r>
    </w:p>
    <w:p w14:paraId="4BFC6E5C" w14:textId="3912D82C" w:rsidR="007E5D82" w:rsidRDefault="00C70F9F" w:rsidP="00477642">
      <w:pPr>
        <w:jc w:val="both"/>
      </w:pPr>
      <w:r>
        <w:t>In order to improve the channel estimation accuracy as we discussed in previous subclause,</w:t>
      </w:r>
      <w:r w:rsidR="00996BB5">
        <w:t xml:space="preserve"> </w:t>
      </w:r>
      <w:r w:rsidR="00930885">
        <w:t xml:space="preserve">it is possible for the gNB to either estimate phase correction(s) to combine channel estimates across slots, or to directly combine without such an estimation when the UE is capable of </w:t>
      </w:r>
      <w:r w:rsidR="00F37225" w:rsidRPr="00054503">
        <w:t>maintaining</w:t>
      </w:r>
      <w:r w:rsidR="00996BB5" w:rsidRPr="00054503">
        <w:t xml:space="preserve"> phase </w:t>
      </w:r>
      <w:r w:rsidR="00996BB5" w:rsidRPr="00834191">
        <w:t>continuity across slots.</w:t>
      </w:r>
      <w:r w:rsidR="00930885">
        <w:t xml:space="preserve">  The latter case could have better performance by avoiding estimation error, although at a higher cost in UE complexity.  Furthermore, v</w:t>
      </w:r>
      <w:r w:rsidR="009B4490">
        <w:t xml:space="preserve">arious </w:t>
      </w:r>
      <w:r w:rsidR="00CE106E">
        <w:t>factors</w:t>
      </w:r>
      <w:r w:rsidR="009B4490">
        <w:t xml:space="preserve"> </w:t>
      </w:r>
      <w:r w:rsidR="00CE106E">
        <w:t>may</w:t>
      </w:r>
      <w:r w:rsidR="009B4490">
        <w:t xml:space="preserve"> affect the ability of a UE to maintain </w:t>
      </w:r>
      <w:r w:rsidR="00930885">
        <w:t xml:space="preserve">the </w:t>
      </w:r>
      <w:r w:rsidR="00632B73">
        <w:t>coherent</w:t>
      </w:r>
      <w:r w:rsidR="009B4490">
        <w:t xml:space="preserve"> </w:t>
      </w:r>
      <w:r w:rsidR="008C2B81">
        <w:t>transmissions over time</w:t>
      </w:r>
      <w:r w:rsidR="009B4490">
        <w:t xml:space="preserve"> that </w:t>
      </w:r>
      <w:r w:rsidR="00930885">
        <w:t>are</w:t>
      </w:r>
      <w:r w:rsidR="009B4490">
        <w:t xml:space="preserve"> beneficial for multi-transmission channel estimation</w:t>
      </w:r>
      <w:r w:rsidR="007773BE">
        <w:t xml:space="preserve">, for example, </w:t>
      </w:r>
      <w:r w:rsidR="00930885">
        <w:t xml:space="preserve">using the </w:t>
      </w:r>
      <w:r w:rsidR="007E5D82">
        <w:t>same allocated frequency resource</w:t>
      </w:r>
      <w:r w:rsidR="00CE106E">
        <w:t xml:space="preserve">, </w:t>
      </w:r>
      <w:r w:rsidR="00930885">
        <w:t xml:space="preserve">the presence of a </w:t>
      </w:r>
      <w:r w:rsidR="007E5D82">
        <w:t>frequency hop</w:t>
      </w:r>
      <w:r w:rsidR="007773BE">
        <w:t xml:space="preserve">, </w:t>
      </w:r>
      <w:r w:rsidR="00930885">
        <w:t xml:space="preserve">and varying the </w:t>
      </w:r>
      <w:r w:rsidR="007E5D82">
        <w:t>UE transmit power</w:t>
      </w:r>
      <w:r w:rsidR="007773BE">
        <w:t xml:space="preserve"> </w:t>
      </w:r>
      <w:r w:rsidR="00930885">
        <w:t xml:space="preserve">or </w:t>
      </w:r>
      <w:r w:rsidR="007E5D82">
        <w:t>TX beam</w:t>
      </w:r>
      <w:r w:rsidR="003D0AFE">
        <w:t>.</w:t>
      </w:r>
      <w:r w:rsidR="00930885">
        <w:t xml:space="preserve">  Therefore, both implementation and specified mechanisms should be further considered as means to improve cross-slot estimation.</w:t>
      </w:r>
    </w:p>
    <w:p w14:paraId="5C02B0D7" w14:textId="77777777" w:rsidR="00562A00" w:rsidRDefault="00562A00" w:rsidP="000759E6">
      <w:pPr>
        <w:pStyle w:val="BodyText"/>
        <w:spacing w:after="0"/>
        <w:jc w:val="both"/>
        <w:rPr>
          <w:rFonts w:cstheme="minorHAnsi"/>
          <w:b/>
          <w:lang w:val="en-GB"/>
        </w:rPr>
      </w:pPr>
    </w:p>
    <w:p w14:paraId="43C6F1BD" w14:textId="2194941C" w:rsidR="000759E6" w:rsidRPr="00054503" w:rsidRDefault="000759E6" w:rsidP="00477642">
      <w:pPr>
        <w:pStyle w:val="BodyText"/>
        <w:keepNext/>
        <w:spacing w:after="0"/>
        <w:jc w:val="both"/>
        <w:rPr>
          <w:rFonts w:cstheme="minorHAnsi"/>
          <w:b/>
          <w:lang w:val="en-GB"/>
        </w:rPr>
      </w:pPr>
      <w:r w:rsidRPr="00054503">
        <w:rPr>
          <w:rFonts w:cstheme="minorHAnsi"/>
          <w:b/>
          <w:lang w:val="en-GB"/>
        </w:rPr>
        <w:lastRenderedPageBreak/>
        <w:t>Observation:</w:t>
      </w:r>
    </w:p>
    <w:p w14:paraId="54A4A3CC" w14:textId="3412832A" w:rsidR="00925782" w:rsidRPr="00054503" w:rsidRDefault="000759E6" w:rsidP="00477642">
      <w:pPr>
        <w:pStyle w:val="BodyText"/>
        <w:numPr>
          <w:ilvl w:val="0"/>
          <w:numId w:val="43"/>
        </w:numPr>
        <w:jc w:val="both"/>
        <w:rPr>
          <w:lang w:val="en-GB"/>
        </w:rPr>
      </w:pPr>
      <w:r w:rsidRPr="00477642">
        <w:rPr>
          <w:rFonts w:cstheme="minorHAnsi"/>
          <w:lang w:val="en-GB"/>
        </w:rPr>
        <w:t xml:space="preserve">To support cross-slot channel estimation, </w:t>
      </w:r>
      <w:r w:rsidR="00914547">
        <w:rPr>
          <w:rFonts w:cstheme="minorHAnsi"/>
          <w:lang w:val="en-GB"/>
        </w:rPr>
        <w:t xml:space="preserve">mechanisms to support </w:t>
      </w:r>
      <w:r w:rsidRPr="00477642">
        <w:rPr>
          <w:rFonts w:cstheme="minorHAnsi"/>
          <w:lang w:val="en-GB"/>
        </w:rPr>
        <w:t>phase coherence across slots with multiple repetitions</w:t>
      </w:r>
      <w:r w:rsidR="002A7C6B">
        <w:rPr>
          <w:rFonts w:cstheme="minorHAnsi"/>
          <w:lang w:val="en-GB"/>
        </w:rPr>
        <w:t xml:space="preserve"> should be further studied</w:t>
      </w:r>
      <w:r w:rsidR="0072451B">
        <w:rPr>
          <w:rFonts w:cstheme="minorHAnsi"/>
          <w:lang w:val="en-GB"/>
        </w:rPr>
        <w:t xml:space="preserve">, </w:t>
      </w:r>
      <w:r w:rsidR="00914547">
        <w:rPr>
          <w:rFonts w:cstheme="minorHAnsi"/>
          <w:lang w:val="en-GB"/>
        </w:rPr>
        <w:t>including which should be specified and which can be gNB implementation.</w:t>
      </w:r>
    </w:p>
    <w:bookmarkEnd w:id="4"/>
    <w:p w14:paraId="3C8393B7" w14:textId="7E63560A" w:rsidR="00D92F25" w:rsidRDefault="00714194" w:rsidP="004D5B6C">
      <w:pPr>
        <w:pStyle w:val="Heading2"/>
        <w:tabs>
          <w:tab w:val="clear" w:pos="576"/>
        </w:tabs>
      </w:pPr>
      <w:r>
        <w:t>Coverage Enhancements for Voice</w:t>
      </w:r>
    </w:p>
    <w:p w14:paraId="4FBB66BE" w14:textId="50AEDD56" w:rsidR="00E726F4" w:rsidRPr="00EF6B68" w:rsidRDefault="00E53EE5" w:rsidP="00EF6B68">
      <w:pPr>
        <w:pStyle w:val="BodyText"/>
        <w:jc w:val="both"/>
        <w:rPr>
          <w:rFonts w:cstheme="minorHAnsi"/>
        </w:rPr>
      </w:pPr>
      <w:r w:rsidRPr="00EF6B68">
        <w:rPr>
          <w:rFonts w:cstheme="minorHAnsi"/>
          <w:lang w:val="en-GB"/>
        </w:rPr>
        <w:t xml:space="preserve">Voice (VoNR) is one of the important </w:t>
      </w:r>
      <w:r w:rsidR="00F32A95" w:rsidRPr="00F9344F">
        <w:rPr>
          <w:rFonts w:cstheme="minorHAnsi"/>
          <w:lang w:val="en-GB"/>
        </w:rPr>
        <w:t>services</w:t>
      </w:r>
      <w:r w:rsidRPr="00516A66">
        <w:rPr>
          <w:rFonts w:cstheme="minorHAnsi"/>
          <w:lang w:val="en-GB"/>
        </w:rPr>
        <w:t xml:space="preserve"> that operator</w:t>
      </w:r>
      <w:r w:rsidR="007B082C" w:rsidRPr="00516A66">
        <w:rPr>
          <w:rFonts w:cstheme="minorHAnsi"/>
          <w:lang w:val="en-GB"/>
        </w:rPr>
        <w:t>s</w:t>
      </w:r>
      <w:r w:rsidRPr="00516A66">
        <w:rPr>
          <w:rFonts w:cstheme="minorHAnsi"/>
          <w:lang w:val="en-GB"/>
        </w:rPr>
        <w:t xml:space="preserve"> provide</w:t>
      </w:r>
      <w:r w:rsidRPr="00EF6B68">
        <w:rPr>
          <w:rFonts w:cstheme="minorHAnsi"/>
          <w:lang w:val="en-GB"/>
        </w:rPr>
        <w:t xml:space="preserve"> to user</w:t>
      </w:r>
      <w:r w:rsidR="00F05C48" w:rsidRPr="00EF6B68">
        <w:rPr>
          <w:rFonts w:cstheme="minorHAnsi"/>
          <w:lang w:val="en-GB"/>
        </w:rPr>
        <w:t>s</w:t>
      </w:r>
      <w:r w:rsidRPr="00EF6B68">
        <w:rPr>
          <w:rFonts w:cstheme="minorHAnsi"/>
          <w:lang w:val="en-GB"/>
        </w:rPr>
        <w:t xml:space="preserve"> in </w:t>
      </w:r>
      <w:r w:rsidR="007B082C" w:rsidRPr="00EF6B68">
        <w:rPr>
          <w:rFonts w:cstheme="minorHAnsi"/>
          <w:lang w:val="en-GB"/>
        </w:rPr>
        <w:t xml:space="preserve">the </w:t>
      </w:r>
      <w:r w:rsidRPr="00EF6B68">
        <w:rPr>
          <w:rFonts w:cstheme="minorHAnsi"/>
          <w:lang w:val="en-GB"/>
        </w:rPr>
        <w:t>NR RAT.</w:t>
      </w:r>
      <w:r w:rsidR="00602B88" w:rsidRPr="00EF6B68">
        <w:rPr>
          <w:rFonts w:cstheme="minorHAnsi"/>
          <w:lang w:val="en-GB"/>
        </w:rPr>
        <w:t xml:space="preserve"> </w:t>
      </w:r>
      <w:r w:rsidR="00F32A95" w:rsidRPr="00EF6B68">
        <w:rPr>
          <w:rFonts w:cstheme="minorHAnsi"/>
          <w:lang w:val="en-GB"/>
        </w:rPr>
        <w:t xml:space="preserve">It is essential that VoNR coverage is </w:t>
      </w:r>
      <w:r w:rsidR="007B082C" w:rsidRPr="00EF6B68">
        <w:rPr>
          <w:rFonts w:cstheme="minorHAnsi"/>
          <w:lang w:val="en-GB"/>
        </w:rPr>
        <w:t>o</w:t>
      </w:r>
      <w:r w:rsidR="00F32A95" w:rsidRPr="00EF6B68">
        <w:rPr>
          <w:rFonts w:cstheme="minorHAnsi"/>
          <w:lang w:val="en-GB"/>
        </w:rPr>
        <w:t xml:space="preserve">n par with </w:t>
      </w:r>
      <w:r w:rsidR="00B67936" w:rsidRPr="00EF6B68">
        <w:rPr>
          <w:rFonts w:cstheme="minorHAnsi"/>
          <w:lang w:val="en-GB"/>
        </w:rPr>
        <w:t xml:space="preserve">other RATs such as UTRAN/EUTRAN </w:t>
      </w:r>
      <w:r w:rsidR="007869AD" w:rsidRPr="00EF6B68">
        <w:rPr>
          <w:rFonts w:cstheme="minorHAnsi"/>
          <w:lang w:val="en-GB"/>
        </w:rPr>
        <w:t>which have been traditionally providing voice services.</w:t>
      </w:r>
      <w:r w:rsidR="00E726F4" w:rsidRPr="00EF6B68">
        <w:rPr>
          <w:rFonts w:cstheme="minorHAnsi"/>
          <w:lang w:val="en-GB"/>
        </w:rPr>
        <w:t xml:space="preserve"> V</w:t>
      </w:r>
      <w:r w:rsidR="00E726F4" w:rsidRPr="00EF6B68">
        <w:rPr>
          <w:rFonts w:cstheme="minorHAnsi"/>
        </w:rPr>
        <w:t>oNR allows a UE to use voice service in NR network which has been primarily designed for data services. The UE can simultaneously use both the services (voice and data) without having to change its access network; for example, without the need of CS fallback. The IP Multimedia SubSystem (IMS) Network facilitates VoIP services in cellular network</w:t>
      </w:r>
      <w:r w:rsidR="007B082C" w:rsidRPr="00EF6B68">
        <w:rPr>
          <w:rFonts w:cstheme="minorHAnsi"/>
        </w:rPr>
        <w:t>, and so</w:t>
      </w:r>
      <w:r w:rsidR="00E726F4" w:rsidRPr="00EF6B68">
        <w:rPr>
          <w:rFonts w:cstheme="minorHAnsi"/>
        </w:rPr>
        <w:t xml:space="preserve"> can be considered as a master controller.</w:t>
      </w:r>
    </w:p>
    <w:p w14:paraId="63616E33" w14:textId="5F6E08ED" w:rsidR="00E726F4" w:rsidRPr="00F9344F" w:rsidRDefault="00E726F4" w:rsidP="00EF6B68">
      <w:pPr>
        <w:pStyle w:val="BodyText"/>
        <w:jc w:val="both"/>
        <w:rPr>
          <w:rFonts w:cstheme="minorHAnsi"/>
        </w:rPr>
      </w:pPr>
      <w:r w:rsidRPr="001533DD">
        <w:rPr>
          <w:rFonts w:cstheme="minorHAnsi"/>
        </w:rPr>
        <w:t xml:space="preserve">IMS </w:t>
      </w:r>
      <w:r w:rsidR="00505CFD">
        <w:rPr>
          <w:rFonts w:cstheme="minorHAnsi"/>
        </w:rPr>
        <w:t>n</w:t>
      </w:r>
      <w:r w:rsidRPr="001533DD">
        <w:rPr>
          <w:rFonts w:cstheme="minorHAnsi"/>
        </w:rPr>
        <w:t>etwork using the Ses</w:t>
      </w:r>
      <w:r w:rsidRPr="0036189F">
        <w:rPr>
          <w:rFonts w:cstheme="minorHAnsi"/>
        </w:rPr>
        <w:t>sion Initiation Protocol (SIP) enabl</w:t>
      </w:r>
      <w:r w:rsidRPr="005D2E90">
        <w:rPr>
          <w:rFonts w:cstheme="minorHAnsi"/>
        </w:rPr>
        <w:t>es a UE to establish call connections. The S</w:t>
      </w:r>
      <w:r w:rsidRPr="002D42B4">
        <w:rPr>
          <w:rFonts w:cstheme="minorHAnsi"/>
        </w:rPr>
        <w:t xml:space="preserve">IP signaling component requires its own bearer (with </w:t>
      </w:r>
      <w:r w:rsidR="007B082C" w:rsidRPr="002D42B4">
        <w:rPr>
          <w:rFonts w:cstheme="minorHAnsi"/>
        </w:rPr>
        <w:t xml:space="preserve">an </w:t>
      </w:r>
      <w:r w:rsidRPr="002D42B4">
        <w:rPr>
          <w:rFonts w:cstheme="minorHAnsi"/>
        </w:rPr>
        <w:t>associated unique IP address) as the IMS network is separate from the LTE/NR network and comes with its own APN. The bea</w:t>
      </w:r>
      <w:r w:rsidRPr="00F9344F">
        <w:rPr>
          <w:rFonts w:cstheme="minorHAnsi"/>
        </w:rPr>
        <w:t xml:space="preserve">rer has its own QCI. </w:t>
      </w:r>
    </w:p>
    <w:p w14:paraId="78D1DADC" w14:textId="698544C7" w:rsidR="00385522" w:rsidRPr="00EF6B68" w:rsidRDefault="00385522" w:rsidP="00EF6B68">
      <w:pPr>
        <w:pStyle w:val="BodyText"/>
        <w:jc w:val="both"/>
        <w:rPr>
          <w:rFonts w:cstheme="minorHAnsi"/>
        </w:rPr>
      </w:pPr>
      <w:r w:rsidRPr="00516A66">
        <w:rPr>
          <w:rFonts w:cstheme="minorHAnsi"/>
        </w:rPr>
        <w:t xml:space="preserve">Before a VoNR session starts, SIP </w:t>
      </w:r>
      <w:r w:rsidR="005657C5" w:rsidRPr="00516A66">
        <w:rPr>
          <w:rFonts w:cstheme="minorHAnsi"/>
        </w:rPr>
        <w:t>signalling</w:t>
      </w:r>
      <w:r w:rsidRPr="00516A66">
        <w:rPr>
          <w:rFonts w:cstheme="minorHAnsi"/>
        </w:rPr>
        <w:t xml:space="preserve"> needs to be exchanged between UE and IMS Network. The size of </w:t>
      </w:r>
      <w:r w:rsidR="007B082C" w:rsidRPr="00EF6B68">
        <w:rPr>
          <w:rFonts w:cstheme="minorHAnsi"/>
        </w:rPr>
        <w:t xml:space="preserve">the </w:t>
      </w:r>
      <w:r w:rsidRPr="00EF6B68">
        <w:rPr>
          <w:rFonts w:cstheme="minorHAnsi"/>
        </w:rPr>
        <w:t xml:space="preserve">SIP message, such as the INVITE message is about 2KB. </w:t>
      </w:r>
      <w:bookmarkStart w:id="8" w:name="_Hlk40269903"/>
      <w:r w:rsidR="009471FD" w:rsidRPr="00EF6B68">
        <w:rPr>
          <w:rFonts w:cstheme="minorHAnsi"/>
        </w:rPr>
        <w:t xml:space="preserve">Since the normal </w:t>
      </w:r>
      <w:r w:rsidR="0089664D" w:rsidRPr="00EF6B68">
        <w:rPr>
          <w:rFonts w:cstheme="minorHAnsi"/>
        </w:rPr>
        <w:t xml:space="preserve">transport block size </w:t>
      </w:r>
      <w:r w:rsidR="009471FD" w:rsidRPr="00EF6B68">
        <w:rPr>
          <w:rFonts w:cstheme="minorHAnsi"/>
        </w:rPr>
        <w:t xml:space="preserve">for VoNR is </w:t>
      </w:r>
      <w:r w:rsidR="0089664D" w:rsidRPr="00EF6B68">
        <w:rPr>
          <w:rFonts w:cstheme="minorHAnsi"/>
        </w:rPr>
        <w:t>roughly an order of magnitude smaller (</w:t>
      </w:r>
      <w:r w:rsidR="009471FD" w:rsidRPr="00EF6B68">
        <w:rPr>
          <w:rFonts w:cstheme="minorHAnsi"/>
        </w:rPr>
        <w:t>on the order of a few hundred bits</w:t>
      </w:r>
      <w:r w:rsidR="0089664D" w:rsidRPr="00EF6B68">
        <w:rPr>
          <w:rFonts w:cstheme="minorHAnsi"/>
        </w:rPr>
        <w:t>)</w:t>
      </w:r>
      <w:r w:rsidR="009471FD" w:rsidRPr="00EF6B68">
        <w:rPr>
          <w:rFonts w:cstheme="minorHAnsi"/>
        </w:rPr>
        <w:t xml:space="preserve">, SIP messages can require </w:t>
      </w:r>
      <w:r w:rsidR="0089664D" w:rsidRPr="00EF6B68">
        <w:rPr>
          <w:rFonts w:cstheme="minorHAnsi"/>
        </w:rPr>
        <w:t xml:space="preserve">better radio conditions or more uplink resource </w:t>
      </w:r>
      <w:r w:rsidR="009471FD" w:rsidRPr="00EF6B68">
        <w:rPr>
          <w:rFonts w:cstheme="minorHAnsi"/>
        </w:rPr>
        <w:t xml:space="preserve">than the voice packets. </w:t>
      </w:r>
      <w:r w:rsidR="0089664D" w:rsidRPr="00EF6B68">
        <w:rPr>
          <w:rFonts w:cstheme="minorHAnsi"/>
        </w:rPr>
        <w:t xml:space="preserve">If radio conditions are sufficiently poor, </w:t>
      </w:r>
      <w:r w:rsidR="004B2141" w:rsidRPr="00EF6B68">
        <w:rPr>
          <w:rFonts w:cstheme="minorHAnsi"/>
        </w:rPr>
        <w:t xml:space="preserve">such as at the edge of coverage in the 7km RMa scenario of </w:t>
      </w:r>
      <w:r w:rsidR="0094660B" w:rsidRPr="001533DD">
        <w:rPr>
          <w:rFonts w:cstheme="minorHAnsi"/>
        </w:rPr>
        <w:fldChar w:fldCharType="begin"/>
      </w:r>
      <w:r w:rsidR="0094660B" w:rsidRPr="00EF6B68">
        <w:rPr>
          <w:rFonts w:cstheme="minorHAnsi"/>
        </w:rPr>
        <w:instrText xml:space="preserve"> REF _Ref40444141 \r \h </w:instrText>
      </w:r>
      <w:r w:rsidR="004D7E02" w:rsidRPr="00EF6B68">
        <w:rPr>
          <w:rFonts w:cstheme="minorHAnsi"/>
        </w:rPr>
        <w:instrText xml:space="preserve"> \* MERGEFORMAT </w:instrText>
      </w:r>
      <w:r w:rsidR="0094660B" w:rsidRPr="001533DD">
        <w:rPr>
          <w:rFonts w:cstheme="minorHAnsi"/>
        </w:rPr>
      </w:r>
      <w:r w:rsidR="0094660B" w:rsidRPr="001533DD">
        <w:rPr>
          <w:rFonts w:cstheme="minorHAnsi"/>
        </w:rPr>
        <w:fldChar w:fldCharType="separate"/>
      </w:r>
      <w:r w:rsidR="005D35F6">
        <w:rPr>
          <w:rFonts w:cstheme="minorHAnsi"/>
        </w:rPr>
        <w:t>[1]</w:t>
      </w:r>
      <w:r w:rsidR="0094660B" w:rsidRPr="001533DD">
        <w:rPr>
          <w:rFonts w:cstheme="minorHAnsi"/>
        </w:rPr>
        <w:fldChar w:fldCharType="end"/>
      </w:r>
      <w:r w:rsidR="004B2141" w:rsidRPr="001533DD">
        <w:rPr>
          <w:rFonts w:cstheme="minorHAnsi"/>
        </w:rPr>
        <w:t xml:space="preserve">, </w:t>
      </w:r>
      <w:r w:rsidR="0089664D" w:rsidRPr="0036189F">
        <w:rPr>
          <w:rFonts w:cstheme="minorHAnsi"/>
        </w:rPr>
        <w:t>the SIP message can</w:t>
      </w:r>
      <w:r w:rsidR="0089664D" w:rsidRPr="005D2E90">
        <w:rPr>
          <w:rFonts w:cstheme="minorHAnsi"/>
        </w:rPr>
        <w:t xml:space="preserve"> limi</w:t>
      </w:r>
      <w:r w:rsidR="0089664D" w:rsidRPr="002D42B4">
        <w:rPr>
          <w:rFonts w:cstheme="minorHAnsi"/>
        </w:rPr>
        <w:t>t coverage</w:t>
      </w:r>
      <w:r w:rsidR="00AF0438" w:rsidRPr="002D42B4">
        <w:rPr>
          <w:rFonts w:cstheme="minorHAnsi"/>
        </w:rPr>
        <w:t xml:space="preserve"> or may lead to </w:t>
      </w:r>
      <w:r w:rsidR="00AF0438" w:rsidRPr="00F9344F">
        <w:rPr>
          <w:rFonts w:cstheme="minorHAnsi"/>
        </w:rPr>
        <w:t xml:space="preserve">substantial </w:t>
      </w:r>
      <w:r w:rsidR="00AF0438" w:rsidRPr="00516A66">
        <w:rPr>
          <w:rFonts w:cstheme="minorHAnsi"/>
        </w:rPr>
        <w:t xml:space="preserve">call setup latency. For example, if at most a 30 kbps data rate </w:t>
      </w:r>
      <w:r w:rsidR="00AF0438" w:rsidRPr="00EF6B68">
        <w:rPr>
          <w:rFonts w:cstheme="minorHAnsi"/>
        </w:rPr>
        <w:t xml:space="preserve">is available to a cell edge UE, a 2KB packet would take </w:t>
      </w:r>
      <w:r w:rsidR="00DD3495" w:rsidRPr="00EF6B68">
        <w:rPr>
          <w:rFonts w:cstheme="minorHAnsi"/>
        </w:rPr>
        <w:t xml:space="preserve">roughly </w:t>
      </w:r>
      <w:r w:rsidR="00AF0438" w:rsidRPr="00EF6B68">
        <w:rPr>
          <w:rFonts w:cstheme="minorHAnsi"/>
        </w:rPr>
        <w:t>0.5 seconds to transmit (neglecting higher layer overhead). Therefore</w:t>
      </w:r>
      <w:r w:rsidR="0089664D" w:rsidRPr="00EF6B68">
        <w:rPr>
          <w:rFonts w:cstheme="minorHAnsi"/>
        </w:rPr>
        <w:t xml:space="preserve">, a </w:t>
      </w:r>
      <w:r w:rsidR="007B082C" w:rsidRPr="002D42B4">
        <w:rPr>
          <w:rFonts w:cstheme="minorHAnsi"/>
        </w:rPr>
        <w:t>c</w:t>
      </w:r>
      <w:r w:rsidRPr="002D42B4">
        <w:rPr>
          <w:rFonts w:cstheme="minorHAnsi"/>
        </w:rPr>
        <w:t>overage extension mechanism may be needed</w:t>
      </w:r>
      <w:r w:rsidR="00AF0438" w:rsidRPr="00F9344F">
        <w:rPr>
          <w:rFonts w:cstheme="minorHAnsi"/>
        </w:rPr>
        <w:t xml:space="preserve"> to improve call setup latency at the cell edge in </w:t>
      </w:r>
      <w:r w:rsidR="00AF0438" w:rsidRPr="00516A66">
        <w:rPr>
          <w:rFonts w:cstheme="minorHAnsi"/>
        </w:rPr>
        <w:t>arduous coverage scenarios.</w:t>
      </w:r>
      <w:bookmarkEnd w:id="8"/>
    </w:p>
    <w:p w14:paraId="25C6299A" w14:textId="4202EA16" w:rsidR="00385522" w:rsidRPr="00EF6B68" w:rsidRDefault="00901421" w:rsidP="00EF6B68">
      <w:pPr>
        <w:pStyle w:val="BodyText"/>
        <w:jc w:val="both"/>
        <w:rPr>
          <w:rFonts w:cstheme="minorHAnsi"/>
        </w:rPr>
      </w:pPr>
      <w:r w:rsidRPr="00F9344F">
        <w:rPr>
          <w:rFonts w:cstheme="minorHAnsi"/>
        </w:rPr>
        <w:t>I</w:t>
      </w:r>
      <w:r w:rsidR="00385522" w:rsidRPr="00516A66">
        <w:rPr>
          <w:rFonts w:cstheme="minorHAnsi"/>
        </w:rPr>
        <w:t xml:space="preserve">t is </w:t>
      </w:r>
      <w:r w:rsidRPr="00516A66">
        <w:rPr>
          <w:rFonts w:cstheme="minorHAnsi"/>
        </w:rPr>
        <w:t xml:space="preserve">also beneficial </w:t>
      </w:r>
      <w:r w:rsidR="00385522" w:rsidRPr="00EF6B68">
        <w:rPr>
          <w:rFonts w:cstheme="minorHAnsi"/>
        </w:rPr>
        <w:t>to identify that a UE is going to initiate a SIP/VoIP service and that the optimization is needed for the UE</w:t>
      </w:r>
      <w:r w:rsidR="00E45534">
        <w:rPr>
          <w:rFonts w:cstheme="minorHAnsi"/>
        </w:rPr>
        <w:t>,</w:t>
      </w:r>
      <w:r w:rsidR="00385522" w:rsidRPr="001533DD">
        <w:rPr>
          <w:rFonts w:cstheme="minorHAnsi"/>
        </w:rPr>
        <w:t xml:space="preserve"> i.e</w:t>
      </w:r>
      <w:r w:rsidR="00E45534">
        <w:rPr>
          <w:rFonts w:cstheme="minorHAnsi"/>
        </w:rPr>
        <w:t>.</w:t>
      </w:r>
      <w:r w:rsidR="00385522" w:rsidRPr="001533DD">
        <w:rPr>
          <w:rFonts w:cstheme="minorHAnsi"/>
        </w:rPr>
        <w:t xml:space="preserve"> the UE is in poor coverage.</w:t>
      </w:r>
      <w:r w:rsidR="003468A0" w:rsidRPr="001533DD">
        <w:rPr>
          <w:rFonts w:cstheme="minorHAnsi"/>
        </w:rPr>
        <w:t xml:space="preserve"> For </w:t>
      </w:r>
      <w:r w:rsidR="00CF5496" w:rsidRPr="001533DD">
        <w:rPr>
          <w:rFonts w:cstheme="minorHAnsi"/>
        </w:rPr>
        <w:t xml:space="preserve">idle mode, UE may </w:t>
      </w:r>
      <w:r w:rsidR="00326CB0" w:rsidRPr="0036189F">
        <w:rPr>
          <w:rFonts w:cstheme="minorHAnsi"/>
        </w:rPr>
        <w:t xml:space="preserve">use </w:t>
      </w:r>
      <w:r w:rsidR="00326CB0" w:rsidRPr="005D2E90">
        <w:rPr>
          <w:rFonts w:cstheme="minorHAnsi"/>
        </w:rPr>
        <w:t>mo-Voic</w:t>
      </w:r>
      <w:r w:rsidR="00326CB0" w:rsidRPr="002D42B4">
        <w:rPr>
          <w:rFonts w:cstheme="minorHAnsi"/>
        </w:rPr>
        <w:t>e</w:t>
      </w:r>
      <w:r w:rsidR="003725BE" w:rsidRPr="002D42B4">
        <w:rPr>
          <w:rFonts w:cstheme="minorHAnsi"/>
        </w:rPr>
        <w:t xml:space="preserve"> </w:t>
      </w:r>
      <w:r w:rsidR="00DA76F7" w:rsidRPr="002D42B4">
        <w:rPr>
          <w:rFonts w:cstheme="minorHAnsi"/>
        </w:rPr>
        <w:t xml:space="preserve">in </w:t>
      </w:r>
      <w:r w:rsidR="00DA76F7" w:rsidRPr="00EF6B68">
        <w:rPr>
          <w:rFonts w:cstheme="minorHAnsi"/>
          <w:i/>
          <w:iCs/>
        </w:rPr>
        <w:t>RRCSetupRequest</w:t>
      </w:r>
      <w:r w:rsidR="00DA76F7" w:rsidRPr="001533DD">
        <w:rPr>
          <w:rFonts w:cstheme="minorHAnsi"/>
        </w:rPr>
        <w:t xml:space="preserve"> </w:t>
      </w:r>
      <w:r w:rsidR="003725BE" w:rsidRPr="001533DD">
        <w:rPr>
          <w:rFonts w:cstheme="minorHAnsi"/>
        </w:rPr>
        <w:t xml:space="preserve">to notify that </w:t>
      </w:r>
      <w:r w:rsidR="00DE331F" w:rsidRPr="0036189F">
        <w:rPr>
          <w:rFonts w:cstheme="minorHAnsi"/>
        </w:rPr>
        <w:t xml:space="preserve">an </w:t>
      </w:r>
      <w:r w:rsidR="003725BE" w:rsidRPr="005D2E90">
        <w:rPr>
          <w:rFonts w:cstheme="minorHAnsi"/>
        </w:rPr>
        <w:t>SIP message may be sent</w:t>
      </w:r>
      <w:r w:rsidR="00AE6D9C" w:rsidRPr="005D2E90">
        <w:rPr>
          <w:rFonts w:cstheme="minorHAnsi"/>
        </w:rPr>
        <w:t>, however if the UE is in good coverage the UL data rate may not be proble</w:t>
      </w:r>
      <w:r w:rsidR="00AE6D9C" w:rsidRPr="002D42B4">
        <w:rPr>
          <w:rFonts w:cstheme="minorHAnsi"/>
        </w:rPr>
        <w:t>m. However, at cell edge it may be challenging</w:t>
      </w:r>
      <w:r w:rsidR="00CF0907" w:rsidRPr="002D42B4">
        <w:rPr>
          <w:rFonts w:cstheme="minorHAnsi"/>
        </w:rPr>
        <w:t xml:space="preserve">, thus some </w:t>
      </w:r>
      <w:r w:rsidR="007C6079" w:rsidRPr="00F9344F">
        <w:rPr>
          <w:rFonts w:cstheme="minorHAnsi"/>
        </w:rPr>
        <w:t xml:space="preserve">coarse indication of early CSI </w:t>
      </w:r>
      <w:r w:rsidR="00776538" w:rsidRPr="00516A66">
        <w:rPr>
          <w:rFonts w:cstheme="minorHAnsi"/>
        </w:rPr>
        <w:t xml:space="preserve">saying UE is in poor coverage </w:t>
      </w:r>
      <w:r w:rsidR="007C6079" w:rsidRPr="00EF6B68">
        <w:rPr>
          <w:rFonts w:cstheme="minorHAnsi"/>
        </w:rPr>
        <w:t xml:space="preserve">could be used </w:t>
      </w:r>
      <w:r w:rsidR="006E4D0E" w:rsidRPr="00EF6B68">
        <w:rPr>
          <w:rFonts w:cstheme="minorHAnsi"/>
        </w:rPr>
        <w:t>for the gNB to identify if any specific action is required</w:t>
      </w:r>
      <w:r w:rsidR="00951D72" w:rsidRPr="00EF6B68">
        <w:rPr>
          <w:rFonts w:cstheme="minorHAnsi"/>
        </w:rPr>
        <w:t xml:space="preserve"> for cover</w:t>
      </w:r>
      <w:r w:rsidR="007C6079" w:rsidRPr="00EF6B68">
        <w:rPr>
          <w:rFonts w:cstheme="minorHAnsi"/>
        </w:rPr>
        <w:t>a</w:t>
      </w:r>
      <w:r w:rsidR="00951D72" w:rsidRPr="00EF6B68">
        <w:rPr>
          <w:rFonts w:cstheme="minorHAnsi"/>
        </w:rPr>
        <w:t>ge exten</w:t>
      </w:r>
      <w:r w:rsidR="001F5E74">
        <w:rPr>
          <w:rFonts w:cstheme="minorHAnsi"/>
        </w:rPr>
        <w:t>s</w:t>
      </w:r>
      <w:r w:rsidR="00951D72" w:rsidRPr="00EF6B68">
        <w:rPr>
          <w:rFonts w:cstheme="minorHAnsi"/>
        </w:rPr>
        <w:t xml:space="preserve">ion (repetitions, </w:t>
      </w:r>
      <w:r w:rsidR="008B2DC6" w:rsidRPr="00EF6B68">
        <w:rPr>
          <w:rFonts w:cstheme="minorHAnsi"/>
        </w:rPr>
        <w:t>robust MCS, compression etc)</w:t>
      </w:r>
      <w:r w:rsidR="006E4D0E" w:rsidRPr="00EF6B68">
        <w:rPr>
          <w:rFonts w:cstheme="minorHAnsi"/>
        </w:rPr>
        <w:t>. Further, in conne</w:t>
      </w:r>
      <w:r w:rsidR="003232FD" w:rsidRPr="00EF6B68">
        <w:rPr>
          <w:rFonts w:cstheme="minorHAnsi"/>
        </w:rPr>
        <w:t xml:space="preserve">cted mode, </w:t>
      </w:r>
      <w:r w:rsidR="00231200" w:rsidRPr="00EF6B68">
        <w:rPr>
          <w:rFonts w:cstheme="minorHAnsi"/>
        </w:rPr>
        <w:t xml:space="preserve">a </w:t>
      </w:r>
      <w:r w:rsidR="003232FD" w:rsidRPr="00EF6B68">
        <w:rPr>
          <w:rFonts w:cstheme="minorHAnsi"/>
        </w:rPr>
        <w:t xml:space="preserve">UE </w:t>
      </w:r>
      <w:r w:rsidR="00231200" w:rsidRPr="00EF6B68">
        <w:rPr>
          <w:rFonts w:cstheme="minorHAnsi"/>
        </w:rPr>
        <w:t>without a valid timing advance that would not be</w:t>
      </w:r>
      <w:r w:rsidR="00DF413D" w:rsidRPr="00EF6B68">
        <w:rPr>
          <w:rFonts w:cstheme="minorHAnsi"/>
        </w:rPr>
        <w:t xml:space="preserve"> able to be configured with CSI reporting </w:t>
      </w:r>
      <w:r w:rsidR="00DF413D" w:rsidRPr="001533DD">
        <w:rPr>
          <w:rFonts w:cstheme="minorHAnsi"/>
        </w:rPr>
        <w:t>c</w:t>
      </w:r>
      <w:r w:rsidR="003232FD" w:rsidRPr="0036189F">
        <w:rPr>
          <w:rFonts w:cstheme="minorHAnsi"/>
        </w:rPr>
        <w:t>ould notify the indicati</w:t>
      </w:r>
      <w:r w:rsidR="003232FD" w:rsidRPr="005D2E90">
        <w:rPr>
          <w:rFonts w:cstheme="minorHAnsi"/>
        </w:rPr>
        <w:t xml:space="preserve">on </w:t>
      </w:r>
      <w:r w:rsidR="006C7453" w:rsidRPr="005D2E90">
        <w:rPr>
          <w:rFonts w:cstheme="minorHAnsi"/>
        </w:rPr>
        <w:t xml:space="preserve">of poor coverage and </w:t>
      </w:r>
      <w:r w:rsidR="007805B8" w:rsidRPr="005D2E90">
        <w:rPr>
          <w:rFonts w:cstheme="minorHAnsi"/>
        </w:rPr>
        <w:t xml:space="preserve">some means by which gNB can understand UE wants to send large data; for example by </w:t>
      </w:r>
      <w:r w:rsidR="00254B91" w:rsidRPr="002D42B4">
        <w:rPr>
          <w:rFonts w:cstheme="minorHAnsi"/>
        </w:rPr>
        <w:t>checking</w:t>
      </w:r>
      <w:r w:rsidR="007805B8" w:rsidRPr="002D42B4">
        <w:rPr>
          <w:rFonts w:cstheme="minorHAnsi"/>
        </w:rPr>
        <w:t xml:space="preserve"> </w:t>
      </w:r>
      <w:r w:rsidR="00231200" w:rsidRPr="00516A66">
        <w:rPr>
          <w:rFonts w:cstheme="minorHAnsi"/>
        </w:rPr>
        <w:t>logical channel group</w:t>
      </w:r>
      <w:r w:rsidR="00282405" w:rsidRPr="00516A66">
        <w:rPr>
          <w:rFonts w:cstheme="minorHAnsi"/>
        </w:rPr>
        <w:t xml:space="preserve"> or </w:t>
      </w:r>
      <w:r w:rsidR="00231200" w:rsidRPr="00516A66">
        <w:rPr>
          <w:rFonts w:cstheme="minorHAnsi"/>
        </w:rPr>
        <w:t>buffer status report</w:t>
      </w:r>
      <w:r w:rsidR="00282405" w:rsidRPr="00EF6B68">
        <w:rPr>
          <w:rFonts w:cstheme="minorHAnsi"/>
        </w:rPr>
        <w:t xml:space="preserve"> etc.</w:t>
      </w:r>
    </w:p>
    <w:p w14:paraId="607CD109" w14:textId="1E7CDDF1" w:rsidR="00C2644D" w:rsidRPr="00EF6B68" w:rsidRDefault="00C2644D" w:rsidP="004D7E02">
      <w:pPr>
        <w:pStyle w:val="BodyText"/>
        <w:jc w:val="both"/>
        <w:rPr>
          <w:rFonts w:cstheme="minorHAnsi"/>
        </w:rPr>
      </w:pPr>
      <w:r w:rsidRPr="00EF6B68">
        <w:rPr>
          <w:rFonts w:cstheme="minorHAnsi"/>
        </w:rPr>
        <w:t xml:space="preserve">SigComp is a solution for compressing messages generated by application protocols with </w:t>
      </w:r>
      <w:r w:rsidR="00A86198" w:rsidRPr="00EF6B68">
        <w:rPr>
          <w:rFonts w:cstheme="minorHAnsi"/>
        </w:rPr>
        <w:t xml:space="preserve">a </w:t>
      </w:r>
      <w:r w:rsidRPr="00EF6B68">
        <w:rPr>
          <w:rFonts w:cstheme="minorHAnsi"/>
        </w:rPr>
        <w:t>primary driver to compress SIP message</w:t>
      </w:r>
      <w:r w:rsidR="00DA76F7" w:rsidRPr="00EF6B68">
        <w:rPr>
          <w:rFonts w:cstheme="minorHAnsi"/>
        </w:rPr>
        <w:t>s</w:t>
      </w:r>
      <w:r w:rsidRPr="00EF6B68">
        <w:rPr>
          <w:rFonts w:cstheme="minorHAnsi"/>
        </w:rPr>
        <w:t xml:space="preserve">. </w:t>
      </w:r>
      <w:r w:rsidR="00B06CBB" w:rsidRPr="00EF6B68">
        <w:rPr>
          <w:rFonts w:cstheme="minorHAnsi"/>
        </w:rPr>
        <w:t xml:space="preserve">There is </w:t>
      </w:r>
      <w:r w:rsidR="00A86198" w:rsidRPr="00EF6B68">
        <w:rPr>
          <w:rFonts w:cstheme="minorHAnsi"/>
        </w:rPr>
        <w:t xml:space="preserve">the </w:t>
      </w:r>
      <w:r w:rsidR="00B06CBB" w:rsidRPr="00EF6B68">
        <w:rPr>
          <w:rFonts w:cstheme="minorHAnsi"/>
        </w:rPr>
        <w:t>possibility to use also RAN PDCP Uplink Data Compression (UDC)</w:t>
      </w:r>
      <w:r w:rsidR="002F330E" w:rsidRPr="00EF6B68">
        <w:rPr>
          <w:rFonts w:cstheme="minorHAnsi"/>
        </w:rPr>
        <w:t xml:space="preserve"> to compress the SIP p</w:t>
      </w:r>
      <w:r w:rsidR="000D2AC4" w:rsidRPr="00EF6B68">
        <w:rPr>
          <w:rFonts w:cstheme="minorHAnsi"/>
        </w:rPr>
        <w:t>ackets</w:t>
      </w:r>
      <w:r w:rsidR="00B06CBB" w:rsidRPr="00EF6B68">
        <w:rPr>
          <w:rFonts w:cstheme="minorHAnsi"/>
        </w:rPr>
        <w:t>. However</w:t>
      </w:r>
      <w:r w:rsidR="00AB3016" w:rsidRPr="00EF6B68">
        <w:rPr>
          <w:rFonts w:cstheme="minorHAnsi"/>
        </w:rPr>
        <w:t>,</w:t>
      </w:r>
      <w:r w:rsidR="00B06CBB" w:rsidRPr="00EF6B68">
        <w:rPr>
          <w:rFonts w:cstheme="minorHAnsi"/>
        </w:rPr>
        <w:t xml:space="preserve"> if the SIP packets are encrypted or IPSecurity </w:t>
      </w:r>
      <w:r w:rsidR="00EA50F3" w:rsidRPr="00EF6B68">
        <w:rPr>
          <w:rFonts w:cstheme="minorHAnsi"/>
        </w:rPr>
        <w:t>Tunnel</w:t>
      </w:r>
      <w:r w:rsidR="00304695" w:rsidRPr="00EF6B68">
        <w:rPr>
          <w:rFonts w:cstheme="minorHAnsi"/>
        </w:rPr>
        <w:t xml:space="preserve"> (IPSec) has been used </w:t>
      </w:r>
      <w:r w:rsidR="00915C84" w:rsidRPr="00EF6B68">
        <w:rPr>
          <w:rFonts w:cstheme="minorHAnsi"/>
        </w:rPr>
        <w:t xml:space="preserve">then it is not possible to compress at PDCP level. </w:t>
      </w:r>
      <w:r w:rsidR="000D2AC4" w:rsidRPr="00EF6B68">
        <w:rPr>
          <w:rFonts w:cstheme="minorHAnsi"/>
        </w:rPr>
        <w:t>Hence, i</w:t>
      </w:r>
      <w:r w:rsidR="00915C84" w:rsidRPr="00EF6B68">
        <w:rPr>
          <w:rFonts w:cstheme="minorHAnsi"/>
        </w:rPr>
        <w:t>t is beneficial to compress before encryption and that is</w:t>
      </w:r>
      <w:r w:rsidR="000D2AC4" w:rsidRPr="00EF6B68">
        <w:rPr>
          <w:rFonts w:cstheme="minorHAnsi"/>
        </w:rPr>
        <w:t xml:space="preserve"> only</w:t>
      </w:r>
      <w:r w:rsidR="00915C84" w:rsidRPr="00EF6B68">
        <w:rPr>
          <w:rFonts w:cstheme="minorHAnsi"/>
        </w:rPr>
        <w:t xml:space="preserve"> possible at the application layer.</w:t>
      </w:r>
    </w:p>
    <w:p w14:paraId="05B6C532" w14:textId="77777777" w:rsidR="009C1D0C" w:rsidRPr="00945C70" w:rsidRDefault="009C1D0C" w:rsidP="003A272A">
      <w:pPr>
        <w:keepNext/>
        <w:spacing w:after="0"/>
        <w:rPr>
          <w:b/>
          <w:bCs/>
          <w:lang w:val="en-GB"/>
        </w:rPr>
      </w:pPr>
      <w:r w:rsidRPr="00945C70">
        <w:rPr>
          <w:b/>
          <w:bCs/>
          <w:lang w:val="en-GB"/>
        </w:rPr>
        <w:lastRenderedPageBreak/>
        <w:t>Observation:</w:t>
      </w:r>
    </w:p>
    <w:p w14:paraId="2698036E" w14:textId="3CD1726A" w:rsidR="00915C84" w:rsidRPr="00EF6B68" w:rsidRDefault="003F2DC6" w:rsidP="00EF6B68">
      <w:pPr>
        <w:pStyle w:val="Observation"/>
        <w:numPr>
          <w:ilvl w:val="0"/>
          <w:numId w:val="24"/>
        </w:numPr>
        <w:spacing w:after="0"/>
        <w:jc w:val="both"/>
        <w:rPr>
          <w:b w:val="0"/>
          <w:bCs w:val="0"/>
        </w:rPr>
      </w:pPr>
      <w:r w:rsidRPr="00EF6B68">
        <w:rPr>
          <w:b w:val="0"/>
          <w:bCs w:val="0"/>
        </w:rPr>
        <w:t xml:space="preserve">SigComp can compress SIP packets at application layer </w:t>
      </w:r>
      <w:r w:rsidR="008B1F8C" w:rsidRPr="00EF6B68">
        <w:rPr>
          <w:b w:val="0"/>
          <w:bCs w:val="0"/>
        </w:rPr>
        <w:t xml:space="preserve">before </w:t>
      </w:r>
      <w:r w:rsidR="00704C1A" w:rsidRPr="00EF6B68">
        <w:rPr>
          <w:b w:val="0"/>
          <w:bCs w:val="0"/>
        </w:rPr>
        <w:t>encryption is used</w:t>
      </w:r>
      <w:r w:rsidR="00870EC0" w:rsidRPr="00EF6B68">
        <w:rPr>
          <w:b w:val="0"/>
          <w:bCs w:val="0"/>
        </w:rPr>
        <w:t xml:space="preserve">. This </w:t>
      </w:r>
      <w:r w:rsidR="00AB3016" w:rsidRPr="00EF6B68">
        <w:rPr>
          <w:b w:val="0"/>
          <w:bCs w:val="0"/>
        </w:rPr>
        <w:t xml:space="preserve">feature </w:t>
      </w:r>
      <w:r w:rsidR="00870EC0" w:rsidRPr="00EF6B68">
        <w:rPr>
          <w:b w:val="0"/>
          <w:bCs w:val="0"/>
        </w:rPr>
        <w:t xml:space="preserve">should be considered </w:t>
      </w:r>
      <w:r w:rsidR="00AB3016" w:rsidRPr="00EF6B68">
        <w:rPr>
          <w:b w:val="0"/>
          <w:bCs w:val="0"/>
        </w:rPr>
        <w:t>for Voice coverage enhancement</w:t>
      </w:r>
      <w:r w:rsidR="00FA72B4" w:rsidRPr="00EF6B68">
        <w:rPr>
          <w:b w:val="0"/>
          <w:bCs w:val="0"/>
        </w:rPr>
        <w:t xml:space="preserve">. It has better potential </w:t>
      </w:r>
      <w:r w:rsidR="002A4E5A" w:rsidRPr="00EF6B68">
        <w:rPr>
          <w:b w:val="0"/>
          <w:bCs w:val="0"/>
        </w:rPr>
        <w:t xml:space="preserve">i.e. </w:t>
      </w:r>
      <w:r w:rsidR="00AB2588" w:rsidRPr="00EF6B68">
        <w:rPr>
          <w:b w:val="0"/>
          <w:bCs w:val="0"/>
        </w:rPr>
        <w:t>suitable for all scena</w:t>
      </w:r>
      <w:r w:rsidR="00A86198" w:rsidRPr="00EF6B68">
        <w:rPr>
          <w:b w:val="0"/>
          <w:bCs w:val="0"/>
        </w:rPr>
        <w:t>r</w:t>
      </w:r>
      <w:r w:rsidR="00AB2588" w:rsidRPr="00EF6B68">
        <w:rPr>
          <w:b w:val="0"/>
          <w:bCs w:val="0"/>
        </w:rPr>
        <w:t xml:space="preserve">ios </w:t>
      </w:r>
      <w:r w:rsidR="00A86198" w:rsidRPr="00EF6B68">
        <w:rPr>
          <w:b w:val="0"/>
          <w:bCs w:val="0"/>
        </w:rPr>
        <w:t xml:space="preserve">regardless of whether packets are </w:t>
      </w:r>
      <w:r w:rsidR="00AB2588" w:rsidRPr="00EF6B68">
        <w:rPr>
          <w:b w:val="0"/>
          <w:bCs w:val="0"/>
        </w:rPr>
        <w:t>encrypted</w:t>
      </w:r>
      <w:r w:rsidR="00A86198" w:rsidRPr="00EF6B68">
        <w:rPr>
          <w:b w:val="0"/>
          <w:bCs w:val="0"/>
        </w:rPr>
        <w:t xml:space="preserve"> or </w:t>
      </w:r>
      <w:r w:rsidR="00AB2588" w:rsidRPr="00EF6B68">
        <w:rPr>
          <w:b w:val="0"/>
          <w:bCs w:val="0"/>
        </w:rPr>
        <w:t>unencrypted</w:t>
      </w:r>
      <w:r w:rsidR="007076A9" w:rsidRPr="00EF6B68">
        <w:rPr>
          <w:b w:val="0"/>
          <w:bCs w:val="0"/>
        </w:rPr>
        <w:t xml:space="preserve">. </w:t>
      </w:r>
    </w:p>
    <w:p w14:paraId="5A33BF5E" w14:textId="7E2DFBE1" w:rsidR="00AB3016" w:rsidRPr="00EF6B68" w:rsidRDefault="00AB3016" w:rsidP="00EF6B68">
      <w:pPr>
        <w:pStyle w:val="Observation"/>
        <w:numPr>
          <w:ilvl w:val="0"/>
          <w:numId w:val="24"/>
        </w:numPr>
        <w:spacing w:after="240"/>
        <w:jc w:val="both"/>
        <w:rPr>
          <w:b w:val="0"/>
          <w:bCs w:val="0"/>
        </w:rPr>
      </w:pPr>
      <w:r w:rsidRPr="00EF6B68">
        <w:rPr>
          <w:b w:val="0"/>
          <w:bCs w:val="0"/>
        </w:rPr>
        <w:t>Early CSI may also benefit</w:t>
      </w:r>
      <w:r w:rsidR="0079326D" w:rsidRPr="00EF6B68">
        <w:rPr>
          <w:b w:val="0"/>
          <w:bCs w:val="0"/>
        </w:rPr>
        <w:t xml:space="preserve"> </w:t>
      </w:r>
      <w:r w:rsidR="002662D8" w:rsidRPr="00EF6B68">
        <w:rPr>
          <w:b w:val="0"/>
          <w:bCs w:val="0"/>
        </w:rPr>
        <w:t>the</w:t>
      </w:r>
      <w:r w:rsidR="0079326D" w:rsidRPr="00EF6B68">
        <w:rPr>
          <w:b w:val="0"/>
          <w:bCs w:val="0"/>
        </w:rPr>
        <w:t xml:space="preserve"> Voice Service. </w:t>
      </w:r>
      <w:r w:rsidR="003A562E" w:rsidRPr="00EF6B68">
        <w:rPr>
          <w:b w:val="0"/>
          <w:bCs w:val="0"/>
        </w:rPr>
        <w:t xml:space="preserve">Having accurate CSI for a </w:t>
      </w:r>
      <w:r w:rsidR="00522EE2" w:rsidRPr="00EF6B68">
        <w:rPr>
          <w:b w:val="0"/>
          <w:bCs w:val="0"/>
        </w:rPr>
        <w:t xml:space="preserve">UE in poor coverage </w:t>
      </w:r>
      <w:r w:rsidR="003A562E" w:rsidRPr="00EF6B68">
        <w:rPr>
          <w:b w:val="0"/>
          <w:bCs w:val="0"/>
        </w:rPr>
        <w:t xml:space="preserve">that </w:t>
      </w:r>
      <w:r w:rsidR="00887033" w:rsidRPr="00EF6B68">
        <w:rPr>
          <w:b w:val="0"/>
          <w:bCs w:val="0"/>
        </w:rPr>
        <w:t xml:space="preserve">wants to send </w:t>
      </w:r>
      <w:r w:rsidR="007745BF">
        <w:rPr>
          <w:b w:val="0"/>
          <w:bCs w:val="0"/>
        </w:rPr>
        <w:t xml:space="preserve">a </w:t>
      </w:r>
      <w:r w:rsidR="00887033" w:rsidRPr="00EF6B68">
        <w:rPr>
          <w:b w:val="0"/>
          <w:bCs w:val="0"/>
        </w:rPr>
        <w:t>large UL SIP packet such as INVITE</w:t>
      </w:r>
      <w:r w:rsidR="00E97AF2" w:rsidRPr="00EF6B68">
        <w:rPr>
          <w:b w:val="0"/>
          <w:bCs w:val="0"/>
        </w:rPr>
        <w:t xml:space="preserve"> </w:t>
      </w:r>
      <w:r w:rsidR="003A562E" w:rsidRPr="00EF6B68">
        <w:rPr>
          <w:b w:val="0"/>
          <w:bCs w:val="0"/>
        </w:rPr>
        <w:t xml:space="preserve">can allow the network to </w:t>
      </w:r>
      <w:r w:rsidR="00E97AF2" w:rsidRPr="00EF6B68">
        <w:rPr>
          <w:b w:val="0"/>
          <w:bCs w:val="0"/>
        </w:rPr>
        <w:t xml:space="preserve">apply </w:t>
      </w:r>
      <w:r w:rsidR="00805E0F" w:rsidRPr="00EF6B68">
        <w:rPr>
          <w:b w:val="0"/>
          <w:bCs w:val="0"/>
        </w:rPr>
        <w:t xml:space="preserve">schemes such as </w:t>
      </w:r>
      <w:r w:rsidR="003A562E" w:rsidRPr="00EF6B68">
        <w:rPr>
          <w:b w:val="0"/>
          <w:bCs w:val="0"/>
        </w:rPr>
        <w:t xml:space="preserve">beamforming, </w:t>
      </w:r>
      <w:r w:rsidR="00805E0F" w:rsidRPr="00EF6B68">
        <w:rPr>
          <w:b w:val="0"/>
          <w:bCs w:val="0"/>
        </w:rPr>
        <w:t>fr</w:t>
      </w:r>
      <w:r w:rsidR="00163DD9" w:rsidRPr="00EF6B68">
        <w:rPr>
          <w:b w:val="0"/>
          <w:bCs w:val="0"/>
        </w:rPr>
        <w:t>equency selective scheduling</w:t>
      </w:r>
      <w:r w:rsidR="008D28D4" w:rsidRPr="00EF6B68">
        <w:rPr>
          <w:b w:val="0"/>
          <w:bCs w:val="0"/>
        </w:rPr>
        <w:t xml:space="preserve">, </w:t>
      </w:r>
      <w:r w:rsidR="006F10BB" w:rsidRPr="00EF6B68">
        <w:rPr>
          <w:b w:val="0"/>
          <w:bCs w:val="0"/>
        </w:rPr>
        <w:t xml:space="preserve">robust </w:t>
      </w:r>
      <w:r w:rsidR="00A86198" w:rsidRPr="00EF6B68">
        <w:rPr>
          <w:b w:val="0"/>
          <w:bCs w:val="0"/>
        </w:rPr>
        <w:t>m</w:t>
      </w:r>
      <w:r w:rsidR="006B533A" w:rsidRPr="00EF6B68">
        <w:rPr>
          <w:b w:val="0"/>
          <w:bCs w:val="0"/>
        </w:rPr>
        <w:t xml:space="preserve">odulation </w:t>
      </w:r>
      <w:r w:rsidR="00A86198" w:rsidRPr="00EF6B68">
        <w:rPr>
          <w:b w:val="0"/>
          <w:bCs w:val="0"/>
        </w:rPr>
        <w:t xml:space="preserve">and </w:t>
      </w:r>
      <w:r w:rsidR="006B533A" w:rsidRPr="00EF6B68">
        <w:rPr>
          <w:b w:val="0"/>
          <w:bCs w:val="0"/>
        </w:rPr>
        <w:t>coding schemes</w:t>
      </w:r>
      <w:r w:rsidR="007745BF">
        <w:rPr>
          <w:b w:val="0"/>
          <w:bCs w:val="0"/>
        </w:rPr>
        <w:t>,</w:t>
      </w:r>
      <w:r w:rsidR="006B533A" w:rsidRPr="00EF6B68">
        <w:rPr>
          <w:b w:val="0"/>
          <w:bCs w:val="0"/>
        </w:rPr>
        <w:t xml:space="preserve"> etc.</w:t>
      </w:r>
    </w:p>
    <w:p w14:paraId="5A205C60" w14:textId="6362B190" w:rsidR="009560CC" w:rsidRPr="00EF6B68" w:rsidRDefault="009560CC" w:rsidP="00CF57C8">
      <w:pPr>
        <w:jc w:val="both"/>
        <w:rPr>
          <w:rFonts w:cstheme="minorHAnsi"/>
        </w:rPr>
      </w:pPr>
      <w:r w:rsidRPr="00EF6B68">
        <w:rPr>
          <w:rFonts w:cstheme="minorHAnsi"/>
        </w:rPr>
        <w:t xml:space="preserve">It </w:t>
      </w:r>
      <w:r w:rsidR="00D002A1" w:rsidRPr="00EF6B68">
        <w:rPr>
          <w:rFonts w:cstheme="minorHAnsi"/>
        </w:rPr>
        <w:t>will</w:t>
      </w:r>
      <w:r w:rsidRPr="00EF6B68">
        <w:rPr>
          <w:rFonts w:cstheme="minorHAnsi"/>
        </w:rPr>
        <w:t xml:space="preserve"> further benefit if CT1/SA4 </w:t>
      </w:r>
      <w:r w:rsidR="00690065" w:rsidRPr="00EF6B68">
        <w:rPr>
          <w:rFonts w:cstheme="minorHAnsi"/>
        </w:rPr>
        <w:t>suggest</w:t>
      </w:r>
      <w:r w:rsidR="00A86198" w:rsidRPr="00EF6B68">
        <w:rPr>
          <w:rFonts w:cstheme="minorHAnsi"/>
        </w:rPr>
        <w:t xml:space="preserve"> to</w:t>
      </w:r>
      <w:r w:rsidR="00690065" w:rsidRPr="00EF6B68">
        <w:rPr>
          <w:rFonts w:cstheme="minorHAnsi"/>
        </w:rPr>
        <w:t xml:space="preserve"> RAN group</w:t>
      </w:r>
      <w:r w:rsidR="00A86198" w:rsidRPr="00EF6B68">
        <w:rPr>
          <w:rFonts w:cstheme="minorHAnsi"/>
        </w:rPr>
        <w:t>s</w:t>
      </w:r>
      <w:r w:rsidR="00690065" w:rsidRPr="00EF6B68">
        <w:rPr>
          <w:rFonts w:cstheme="minorHAnsi"/>
        </w:rPr>
        <w:t xml:space="preserve"> </w:t>
      </w:r>
      <w:r w:rsidRPr="00EF6B68">
        <w:rPr>
          <w:rFonts w:cstheme="minorHAnsi"/>
        </w:rPr>
        <w:t xml:space="preserve">what </w:t>
      </w:r>
      <w:r w:rsidR="006A3EBA" w:rsidRPr="00EF6B68">
        <w:rPr>
          <w:rFonts w:cstheme="minorHAnsi"/>
        </w:rPr>
        <w:t xml:space="preserve">SIP message packet sizes can expected, and at what rate they will arrive </w:t>
      </w:r>
      <w:r w:rsidRPr="00EF6B68">
        <w:rPr>
          <w:rFonts w:cstheme="minorHAnsi"/>
        </w:rPr>
        <w:t xml:space="preserve">in order to successfully transmit the SIP messages that occurs during a call. </w:t>
      </w:r>
      <w:r w:rsidR="00A86198" w:rsidRPr="00EF6B68">
        <w:rPr>
          <w:rFonts w:cstheme="minorHAnsi"/>
        </w:rPr>
        <w:t xml:space="preserve">Knowing the </w:t>
      </w:r>
      <w:r w:rsidR="006A3EBA" w:rsidRPr="00EF6B68">
        <w:rPr>
          <w:rFonts w:cstheme="minorHAnsi"/>
        </w:rPr>
        <w:t xml:space="preserve">packet size and arrival </w:t>
      </w:r>
      <w:r w:rsidR="00A86198" w:rsidRPr="00EF6B68">
        <w:rPr>
          <w:rFonts w:cstheme="minorHAnsi"/>
        </w:rPr>
        <w:t>rate will be helpful p</w:t>
      </w:r>
      <w:r w:rsidRPr="00EF6B68">
        <w:rPr>
          <w:rFonts w:cstheme="minorHAnsi"/>
        </w:rPr>
        <w:t>articularly for the</w:t>
      </w:r>
      <w:r w:rsidR="00C42B8B" w:rsidRPr="00EF6B68">
        <w:rPr>
          <w:rFonts w:cstheme="minorHAnsi"/>
        </w:rPr>
        <w:t xml:space="preserve"> voice</w:t>
      </w:r>
      <w:r w:rsidRPr="00EF6B68">
        <w:rPr>
          <w:rFonts w:cstheme="minorHAnsi"/>
        </w:rPr>
        <w:t xml:space="preserve"> call set up, but also other messages in </w:t>
      </w:r>
      <w:r w:rsidR="00C42B8B" w:rsidRPr="00EF6B68">
        <w:rPr>
          <w:rFonts w:cstheme="minorHAnsi"/>
        </w:rPr>
        <w:t xml:space="preserve">voice </w:t>
      </w:r>
      <w:r w:rsidRPr="00EF6B68">
        <w:rPr>
          <w:rFonts w:cstheme="minorHAnsi"/>
        </w:rPr>
        <w:t xml:space="preserve">call. </w:t>
      </w:r>
      <w:r w:rsidR="00AA6AAB" w:rsidRPr="00EF6B68">
        <w:rPr>
          <w:rFonts w:cstheme="minorHAnsi"/>
        </w:rPr>
        <w:t xml:space="preserve">This would </w:t>
      </w:r>
      <w:r w:rsidR="000B674A" w:rsidRPr="00EF6B68">
        <w:rPr>
          <w:rFonts w:cstheme="minorHAnsi"/>
        </w:rPr>
        <w:t xml:space="preserve">help to cross-verify the data rate </w:t>
      </w:r>
      <w:r w:rsidR="00A86198" w:rsidRPr="00EF6B68">
        <w:rPr>
          <w:rFonts w:cstheme="minorHAnsi"/>
        </w:rPr>
        <w:t>v</w:t>
      </w:r>
      <w:r w:rsidR="000B674A" w:rsidRPr="00EF6B68">
        <w:rPr>
          <w:rFonts w:cstheme="minorHAnsi"/>
        </w:rPr>
        <w:t xml:space="preserve">s </w:t>
      </w:r>
      <w:r w:rsidR="00A86198" w:rsidRPr="00EF6B68">
        <w:rPr>
          <w:rFonts w:cstheme="minorHAnsi"/>
        </w:rPr>
        <w:t xml:space="preserve">coverage </w:t>
      </w:r>
      <w:r w:rsidR="00FB65F7" w:rsidRPr="00EF6B68">
        <w:rPr>
          <w:rFonts w:cstheme="minorHAnsi"/>
        </w:rPr>
        <w:t xml:space="preserve">requirements </w:t>
      </w:r>
      <w:r w:rsidR="00AC09DF" w:rsidRPr="00EF6B68">
        <w:rPr>
          <w:rFonts w:cstheme="minorHAnsi"/>
        </w:rPr>
        <w:t xml:space="preserve">and further determine </w:t>
      </w:r>
      <w:r w:rsidR="005708EB" w:rsidRPr="00EF6B68">
        <w:rPr>
          <w:rFonts w:cstheme="minorHAnsi"/>
        </w:rPr>
        <w:t>what steps</w:t>
      </w:r>
      <w:r w:rsidR="00E93B05" w:rsidRPr="00EF6B68">
        <w:rPr>
          <w:rFonts w:cstheme="minorHAnsi"/>
        </w:rPr>
        <w:t xml:space="preserve"> (</w:t>
      </w:r>
      <w:r w:rsidR="008D26DE" w:rsidRPr="00EF6B68">
        <w:rPr>
          <w:rFonts w:cstheme="minorHAnsi"/>
        </w:rPr>
        <w:t>enhancements</w:t>
      </w:r>
      <w:r w:rsidR="00E93B05" w:rsidRPr="00EF6B68">
        <w:rPr>
          <w:rFonts w:cstheme="minorHAnsi"/>
        </w:rPr>
        <w:t>)</w:t>
      </w:r>
      <w:r w:rsidR="00A86198" w:rsidRPr="00EF6B68">
        <w:rPr>
          <w:rFonts w:cstheme="minorHAnsi"/>
        </w:rPr>
        <w:t>, if any,</w:t>
      </w:r>
      <w:r w:rsidR="005708EB" w:rsidRPr="00EF6B68">
        <w:rPr>
          <w:rFonts w:cstheme="minorHAnsi"/>
        </w:rPr>
        <w:t xml:space="preserve"> are </w:t>
      </w:r>
      <w:r w:rsidR="004D4106" w:rsidRPr="00EF6B68">
        <w:rPr>
          <w:rFonts w:cstheme="minorHAnsi"/>
        </w:rPr>
        <w:t xml:space="preserve">necessary to </w:t>
      </w:r>
      <w:r w:rsidR="008D26DE" w:rsidRPr="00EF6B68">
        <w:rPr>
          <w:rFonts w:cstheme="minorHAnsi"/>
        </w:rPr>
        <w:t>fulfil the requirements</w:t>
      </w:r>
      <w:r w:rsidR="00051376" w:rsidRPr="00EF6B68">
        <w:rPr>
          <w:rFonts w:cstheme="minorHAnsi"/>
        </w:rPr>
        <w:t>.</w:t>
      </w:r>
    </w:p>
    <w:p w14:paraId="786108DC" w14:textId="19DF5F39" w:rsidR="00B050E8" w:rsidRPr="00EF6B68" w:rsidRDefault="00B050E8" w:rsidP="00EF6B68">
      <w:pPr>
        <w:spacing w:after="0"/>
        <w:rPr>
          <w:b/>
          <w:bCs/>
          <w:lang w:val="en-GB"/>
        </w:rPr>
      </w:pPr>
      <w:r w:rsidRPr="00945C70">
        <w:rPr>
          <w:b/>
          <w:bCs/>
          <w:lang w:val="en-GB"/>
        </w:rPr>
        <w:t>Proposal:</w:t>
      </w:r>
    </w:p>
    <w:p w14:paraId="6C7526A6" w14:textId="47EE0429" w:rsidR="0025698D" w:rsidRPr="00EF6B68" w:rsidRDefault="0062769A" w:rsidP="00EF6B68">
      <w:pPr>
        <w:pStyle w:val="Observation"/>
        <w:numPr>
          <w:ilvl w:val="0"/>
          <w:numId w:val="24"/>
        </w:numPr>
        <w:spacing w:after="0"/>
        <w:jc w:val="both"/>
        <w:rPr>
          <w:b w:val="0"/>
          <w:bCs w:val="0"/>
        </w:rPr>
      </w:pPr>
      <w:r w:rsidRPr="00EF6B68">
        <w:rPr>
          <w:b w:val="0"/>
          <w:bCs w:val="0"/>
        </w:rPr>
        <w:t xml:space="preserve">Indicate to </w:t>
      </w:r>
      <w:r w:rsidR="00863B2D" w:rsidRPr="00EF6B68">
        <w:rPr>
          <w:b w:val="0"/>
          <w:bCs w:val="0"/>
        </w:rPr>
        <w:t xml:space="preserve">CT1 and SA4 </w:t>
      </w:r>
      <w:r w:rsidRPr="00EF6B68">
        <w:rPr>
          <w:b w:val="0"/>
          <w:bCs w:val="0"/>
        </w:rPr>
        <w:t xml:space="preserve">that 2KB SIP message sizes </w:t>
      </w:r>
      <w:r w:rsidR="00863B2D" w:rsidRPr="00EF6B68">
        <w:rPr>
          <w:b w:val="0"/>
          <w:bCs w:val="0"/>
        </w:rPr>
        <w:t>may impact VoNR coverage or setup latency in</w:t>
      </w:r>
      <w:r w:rsidR="00B050E8" w:rsidRPr="00EF6B68">
        <w:rPr>
          <w:b w:val="0"/>
          <w:bCs w:val="0"/>
        </w:rPr>
        <w:t xml:space="preserve"> </w:t>
      </w:r>
      <w:r w:rsidR="004B2141" w:rsidRPr="00EF6B68">
        <w:rPr>
          <w:b w:val="0"/>
          <w:bCs w:val="0"/>
        </w:rPr>
        <w:t xml:space="preserve">arduous </w:t>
      </w:r>
      <w:r w:rsidR="00863B2D" w:rsidRPr="00EF6B68">
        <w:rPr>
          <w:b w:val="0"/>
          <w:bCs w:val="0"/>
        </w:rPr>
        <w:t xml:space="preserve">coverage scenarios and ask if SigComP functionality can be </w:t>
      </w:r>
      <w:r w:rsidR="003D2EB8" w:rsidRPr="00EF6B68">
        <w:rPr>
          <w:b w:val="0"/>
          <w:bCs w:val="0"/>
        </w:rPr>
        <w:t xml:space="preserve">supported </w:t>
      </w:r>
      <w:r w:rsidR="00863B2D" w:rsidRPr="00EF6B68">
        <w:rPr>
          <w:b w:val="0"/>
          <w:bCs w:val="0"/>
        </w:rPr>
        <w:t>to reduce SIP message overhead.</w:t>
      </w:r>
    </w:p>
    <w:p w14:paraId="440DE4DE" w14:textId="04DB37B9" w:rsidR="009560CC" w:rsidRPr="00EF6B68" w:rsidRDefault="00864E8E" w:rsidP="00EF6B68">
      <w:pPr>
        <w:pStyle w:val="Observation"/>
        <w:numPr>
          <w:ilvl w:val="0"/>
          <w:numId w:val="24"/>
        </w:numPr>
        <w:spacing w:after="240"/>
        <w:jc w:val="both"/>
        <w:rPr>
          <w:b w:val="0"/>
          <w:bCs w:val="0"/>
        </w:rPr>
      </w:pPr>
      <w:r w:rsidRPr="00EF6B68">
        <w:rPr>
          <w:b w:val="0"/>
          <w:bCs w:val="0"/>
        </w:rPr>
        <w:t>Ask</w:t>
      </w:r>
      <w:r w:rsidR="0067274A" w:rsidRPr="00EF6B68">
        <w:rPr>
          <w:b w:val="0"/>
          <w:bCs w:val="0"/>
        </w:rPr>
        <w:t xml:space="preserve"> CT1/SA4 </w:t>
      </w:r>
      <w:r w:rsidR="009A3B3E" w:rsidRPr="00EF6B68">
        <w:rPr>
          <w:b w:val="0"/>
          <w:bCs w:val="0"/>
        </w:rPr>
        <w:t xml:space="preserve">what </w:t>
      </w:r>
      <w:r w:rsidR="00B1793A" w:rsidRPr="00EF6B68">
        <w:rPr>
          <w:b w:val="0"/>
          <w:bCs w:val="0"/>
        </w:rPr>
        <w:t>SIP message</w:t>
      </w:r>
      <w:r w:rsidR="00095094" w:rsidRPr="00EF6B68">
        <w:rPr>
          <w:b w:val="0"/>
          <w:bCs w:val="0"/>
        </w:rPr>
        <w:t xml:space="preserve"> </w:t>
      </w:r>
      <w:r w:rsidR="0093053B" w:rsidRPr="00EF6B68">
        <w:rPr>
          <w:b w:val="0"/>
          <w:bCs w:val="0"/>
        </w:rPr>
        <w:t>packet sizes and arrival rates can be expected</w:t>
      </w:r>
      <w:r w:rsidR="0025698D" w:rsidRPr="00EF6B68">
        <w:rPr>
          <w:b w:val="0"/>
          <w:bCs w:val="0"/>
        </w:rPr>
        <w:t>.</w:t>
      </w:r>
    </w:p>
    <w:p w14:paraId="0DC1A7E6" w14:textId="35991545" w:rsidR="004F7D6E" w:rsidRDefault="004F7D6E" w:rsidP="004F7D6E">
      <w:pPr>
        <w:pStyle w:val="Heading1"/>
      </w:pPr>
      <w:r>
        <w:t>Summary</w:t>
      </w:r>
    </w:p>
    <w:p w14:paraId="6DD6E6F7" w14:textId="169DFC39" w:rsidR="00E12CFF" w:rsidRPr="00723960" w:rsidRDefault="00E12CFF" w:rsidP="00477642">
      <w:r w:rsidRPr="001533DD">
        <w:rPr>
          <w:rFonts w:cstheme="minorHAnsi"/>
        </w:rPr>
        <w:t xml:space="preserve">In this contribution, we considered potential classes of coverage enhancement </w:t>
      </w:r>
      <w:r w:rsidRPr="0036189F">
        <w:rPr>
          <w:rFonts w:cstheme="minorHAnsi"/>
        </w:rPr>
        <w:t>techniques</w:t>
      </w:r>
      <w:r w:rsidR="00023088">
        <w:rPr>
          <w:rFonts w:cstheme="minorHAnsi"/>
        </w:rPr>
        <w:t xml:space="preserve"> </w:t>
      </w:r>
      <w:r w:rsidR="0011368B">
        <w:rPr>
          <w:rFonts w:cstheme="minorHAnsi"/>
        </w:rPr>
        <w:t>for</w:t>
      </w:r>
      <w:r w:rsidR="00023088">
        <w:rPr>
          <w:rFonts w:cstheme="minorHAnsi"/>
        </w:rPr>
        <w:t xml:space="preserve"> PUSCH</w:t>
      </w:r>
      <w:r w:rsidR="0011368B">
        <w:rPr>
          <w:rFonts w:cstheme="minorHAnsi"/>
        </w:rPr>
        <w:t xml:space="preserve"> transmissions</w:t>
      </w:r>
      <w:r w:rsidR="00723960">
        <w:t xml:space="preserve"> </w:t>
      </w:r>
      <w:r w:rsidR="00AF09A7">
        <w:t>with respect to</w:t>
      </w:r>
      <w:r w:rsidR="002F0BBD">
        <w:t xml:space="preserve"> both normal </w:t>
      </w:r>
      <w:r w:rsidR="00723960" w:rsidRPr="00C90E78">
        <w:t>UL-SCH on PUSCH</w:t>
      </w:r>
      <w:r w:rsidR="002F0BBD">
        <w:t xml:space="preserve"> and </w:t>
      </w:r>
      <w:r w:rsidR="000B461C" w:rsidRPr="00477642">
        <w:t xml:space="preserve">SIP message on </w:t>
      </w:r>
      <w:r w:rsidR="00C02C2E">
        <w:t xml:space="preserve">PUSCH </w:t>
      </w:r>
      <w:r w:rsidR="00F21AAB">
        <w:t>for</w:t>
      </w:r>
      <w:r w:rsidR="00C02C2E">
        <w:t xml:space="preserve"> </w:t>
      </w:r>
      <w:r w:rsidR="002F0BBD">
        <w:t>v</w:t>
      </w:r>
      <w:r w:rsidR="00723960" w:rsidRPr="00C90E78">
        <w:t>oice over NR</w:t>
      </w:r>
      <w:r w:rsidRPr="00C07004">
        <w:t>.</w:t>
      </w:r>
    </w:p>
    <w:p w14:paraId="2B1EA8A8" w14:textId="796B90D6" w:rsidR="004F7D6E" w:rsidRDefault="004F7D6E" w:rsidP="004D5B6C">
      <w:pPr>
        <w:pStyle w:val="BodyText"/>
        <w:spacing w:before="360"/>
        <w:rPr>
          <w:rFonts w:cstheme="minorHAnsi"/>
        </w:rPr>
      </w:pPr>
      <w:r w:rsidRPr="00EF6B68">
        <w:rPr>
          <w:rFonts w:cstheme="minorHAnsi"/>
        </w:rPr>
        <w:t xml:space="preserve">We </w:t>
      </w:r>
      <w:r w:rsidR="001C27A4">
        <w:rPr>
          <w:rFonts w:cstheme="minorHAnsi"/>
        </w:rPr>
        <w:t>have following observations based on the discussions.</w:t>
      </w:r>
    </w:p>
    <w:p w14:paraId="7EE665A2" w14:textId="388ABB02" w:rsidR="001C27A4" w:rsidRPr="00EF6B68" w:rsidRDefault="001C27A4" w:rsidP="00EF6B68">
      <w:pPr>
        <w:pStyle w:val="BodyText"/>
        <w:spacing w:after="0"/>
        <w:rPr>
          <w:rFonts w:cstheme="minorHAnsi"/>
          <w:b/>
          <w:bCs/>
        </w:rPr>
      </w:pPr>
      <w:r w:rsidRPr="00EF6B68">
        <w:rPr>
          <w:rFonts w:cstheme="minorHAnsi"/>
          <w:b/>
          <w:bCs/>
        </w:rPr>
        <w:t>Observations:</w:t>
      </w:r>
    </w:p>
    <w:p w14:paraId="06E1438A" w14:textId="77777777" w:rsidR="000E1211" w:rsidRPr="004D5B6C" w:rsidRDefault="000E1211">
      <w:pPr>
        <w:numPr>
          <w:ilvl w:val="0"/>
          <w:numId w:val="22"/>
        </w:numPr>
        <w:spacing w:after="0"/>
        <w:jc w:val="both"/>
        <w:rPr>
          <w:rFonts w:cstheme="minorHAnsi"/>
        </w:rPr>
      </w:pPr>
      <w:r w:rsidRPr="00BC139A">
        <w:rPr>
          <w:rFonts w:cstheme="minorHAnsi"/>
        </w:rPr>
        <w:t xml:space="preserve">Non-coherent and partially coherent UE’s </w:t>
      </w:r>
      <w:r w:rsidRPr="004D5B6C">
        <w:rPr>
          <w:rFonts w:cstheme="minorHAnsi"/>
        </w:rPr>
        <w:t>PAPR or cubic metric (CM) of multiple layer PUSCH transmission is not higher than 1-layer PUSCH transmission by coherent UE.</w:t>
      </w:r>
    </w:p>
    <w:p w14:paraId="0AE8AF52" w14:textId="77777777" w:rsidR="000E1211" w:rsidRPr="00693417" w:rsidRDefault="000E1211">
      <w:pPr>
        <w:numPr>
          <w:ilvl w:val="0"/>
          <w:numId w:val="22"/>
        </w:numPr>
        <w:spacing w:after="0"/>
        <w:jc w:val="both"/>
        <w:rPr>
          <w:rFonts w:cstheme="minorHAnsi"/>
          <w:i/>
        </w:rPr>
      </w:pPr>
      <w:r w:rsidRPr="00A83F77">
        <w:rPr>
          <w:rFonts w:cstheme="minorHAnsi"/>
        </w:rPr>
        <w:t>Multiple</w:t>
      </w:r>
      <w:r>
        <w:rPr>
          <w:rFonts w:cstheme="minorHAnsi"/>
        </w:rPr>
        <w:t xml:space="preserve"> </w:t>
      </w:r>
      <w:r w:rsidRPr="00A83F77">
        <w:rPr>
          <w:rFonts w:cstheme="minorHAnsi"/>
        </w:rPr>
        <w:t>layer PUSCH transmission with DFT-S-OFDM can improve PUSCH cell coverage</w:t>
      </w:r>
      <w:r>
        <w:rPr>
          <w:rFonts w:cstheme="minorHAnsi"/>
        </w:rPr>
        <w:t>.</w:t>
      </w:r>
    </w:p>
    <w:p w14:paraId="1B9A9A62" w14:textId="77777777" w:rsidR="000E1211" w:rsidRPr="00B75CC6" w:rsidRDefault="000E1211">
      <w:pPr>
        <w:numPr>
          <w:ilvl w:val="0"/>
          <w:numId w:val="22"/>
        </w:numPr>
        <w:spacing w:after="0"/>
        <w:jc w:val="both"/>
        <w:rPr>
          <w:rFonts w:cstheme="minorHAnsi"/>
        </w:rPr>
      </w:pPr>
      <w:r w:rsidRPr="00056221">
        <w:rPr>
          <w:rFonts w:cstheme="minorHAnsi"/>
        </w:rPr>
        <w:t>Multiple layer transmission is especially beneficial in the non-coherent UEs that are those most used in real deployment, since multi-layer transmission provides more power in these UEs.</w:t>
      </w:r>
    </w:p>
    <w:p w14:paraId="152160EB" w14:textId="77777777" w:rsidR="000E1211" w:rsidRPr="004D5B6C" w:rsidRDefault="000E1211">
      <w:pPr>
        <w:numPr>
          <w:ilvl w:val="1"/>
          <w:numId w:val="22"/>
        </w:numPr>
        <w:spacing w:after="0"/>
        <w:jc w:val="both"/>
        <w:rPr>
          <w:rFonts w:cstheme="minorHAnsi"/>
          <w:i/>
        </w:rPr>
      </w:pPr>
      <w:r>
        <w:rPr>
          <w:rFonts w:cstheme="minorHAnsi"/>
        </w:rPr>
        <w:t>Pure rank 1 transmission tends to be infrequent even for UEs in the poorest channel conditions when few gNB antennas are used.</w:t>
      </w:r>
    </w:p>
    <w:p w14:paraId="3C8FDD81" w14:textId="77777777" w:rsidR="000E1211" w:rsidRDefault="000E1211">
      <w:pPr>
        <w:numPr>
          <w:ilvl w:val="1"/>
          <w:numId w:val="22"/>
        </w:numPr>
        <w:spacing w:after="0"/>
        <w:jc w:val="both"/>
        <w:rPr>
          <w:rFonts w:cstheme="minorHAnsi"/>
          <w:i/>
        </w:rPr>
      </w:pPr>
      <w:r>
        <w:rPr>
          <w:rFonts w:cstheme="minorHAnsi"/>
        </w:rPr>
        <w:t>When massive MIMO gNBs are used, rank 1 is almost never selected.</w:t>
      </w:r>
    </w:p>
    <w:p w14:paraId="053ABFCE" w14:textId="77777777" w:rsidR="00D036AA" w:rsidRPr="00D519D3" w:rsidRDefault="00D036AA">
      <w:pPr>
        <w:pStyle w:val="BodyText"/>
        <w:numPr>
          <w:ilvl w:val="0"/>
          <w:numId w:val="44"/>
        </w:numPr>
        <w:spacing w:after="0"/>
        <w:jc w:val="both"/>
      </w:pPr>
      <w:r w:rsidRPr="00D519D3">
        <w:rPr>
          <w:rFonts w:cstheme="minorHAnsi"/>
        </w:rPr>
        <w:t>Cross</w:t>
      </w:r>
      <w:r>
        <w:rPr>
          <w:rFonts w:cstheme="minorHAnsi"/>
        </w:rPr>
        <w:t>-</w:t>
      </w:r>
      <w:r w:rsidRPr="00D519D3">
        <w:rPr>
          <w:rFonts w:cstheme="minorHAnsi"/>
        </w:rPr>
        <w:t xml:space="preserve">slot </w:t>
      </w:r>
      <w:r>
        <w:rPr>
          <w:rFonts w:cstheme="minorHAnsi"/>
        </w:rPr>
        <w:t xml:space="preserve">channel estimation </w:t>
      </w:r>
      <w:r w:rsidRPr="00D519D3">
        <w:rPr>
          <w:rFonts w:cstheme="minorHAnsi"/>
        </w:rPr>
        <w:t>brings gains, but further study is needed on how much needs to be specified vs. what can be done in gNB implementation (e.g. by estimating wideband phase corrections to combine slots).</w:t>
      </w:r>
    </w:p>
    <w:p w14:paraId="39DD00C7" w14:textId="204AF2D2" w:rsidR="00D036AA" w:rsidRPr="00477642" w:rsidRDefault="00D036AA">
      <w:pPr>
        <w:pStyle w:val="BodyText"/>
        <w:numPr>
          <w:ilvl w:val="0"/>
          <w:numId w:val="44"/>
        </w:numPr>
        <w:spacing w:after="0"/>
        <w:jc w:val="both"/>
      </w:pPr>
      <w:r w:rsidRPr="00D519D3">
        <w:rPr>
          <w:rFonts w:cstheme="minorHAnsi"/>
        </w:rPr>
        <w:t xml:space="preserve">Using 4 instead of 2 hops can bring modest gains in a limited set </w:t>
      </w:r>
      <w:r>
        <w:rPr>
          <w:rFonts w:cstheme="minorHAnsi"/>
        </w:rPr>
        <w:t xml:space="preserve">of </w:t>
      </w:r>
      <w:r w:rsidRPr="00D519D3">
        <w:rPr>
          <w:rFonts w:cstheme="minorHAnsi"/>
        </w:rPr>
        <w:t>scenarios.</w:t>
      </w:r>
      <w:r w:rsidRPr="00D519D3" w:rsidDel="00885AA3">
        <w:rPr>
          <w:rFonts w:cstheme="minorHAnsi"/>
        </w:rPr>
        <w:t xml:space="preserve"> </w:t>
      </w:r>
    </w:p>
    <w:p w14:paraId="47A0C049" w14:textId="77777777" w:rsidR="009670A0" w:rsidRPr="00EF6B68" w:rsidRDefault="009670A0">
      <w:pPr>
        <w:pStyle w:val="Observation"/>
        <w:numPr>
          <w:ilvl w:val="0"/>
          <w:numId w:val="44"/>
        </w:numPr>
        <w:spacing w:after="0"/>
        <w:jc w:val="both"/>
        <w:rPr>
          <w:b w:val="0"/>
          <w:bCs w:val="0"/>
        </w:rPr>
      </w:pPr>
      <w:r w:rsidRPr="00EF6B68">
        <w:rPr>
          <w:b w:val="0"/>
          <w:bCs w:val="0"/>
        </w:rPr>
        <w:t xml:space="preserve">SigComp can compress SIP packets at application layer before encryption is used. This feature should be considered for Voice coverage enhancement. It has better potential i.e. suitable for all scenarios regardless of whether packets are encrypted or unencrypted. </w:t>
      </w:r>
    </w:p>
    <w:p w14:paraId="76521FF4" w14:textId="5181D8F7" w:rsidR="009670A0" w:rsidRPr="009670A0" w:rsidRDefault="009670A0" w:rsidP="00477642">
      <w:pPr>
        <w:pStyle w:val="Observation"/>
        <w:numPr>
          <w:ilvl w:val="0"/>
          <w:numId w:val="44"/>
        </w:numPr>
        <w:spacing w:after="240"/>
        <w:jc w:val="both"/>
      </w:pPr>
      <w:r w:rsidRPr="00EF6B68">
        <w:rPr>
          <w:b w:val="0"/>
          <w:bCs w:val="0"/>
        </w:rPr>
        <w:lastRenderedPageBreak/>
        <w:t xml:space="preserve">Early CSI may also benefit the Voice Service. Having accurate CSI for a UE in poor coverage that wants to send </w:t>
      </w:r>
      <w:r>
        <w:rPr>
          <w:b w:val="0"/>
          <w:bCs w:val="0"/>
        </w:rPr>
        <w:t xml:space="preserve">a </w:t>
      </w:r>
      <w:r w:rsidRPr="00EF6B68">
        <w:rPr>
          <w:b w:val="0"/>
          <w:bCs w:val="0"/>
        </w:rPr>
        <w:t>large UL SIP packet such as INVITE can allow the network to apply schemes such as beamforming, frequency selective scheduling, robust modulation and coding schemes</w:t>
      </w:r>
      <w:r>
        <w:rPr>
          <w:b w:val="0"/>
          <w:bCs w:val="0"/>
        </w:rPr>
        <w:t>,</w:t>
      </w:r>
      <w:r w:rsidRPr="00EF6B68">
        <w:rPr>
          <w:b w:val="0"/>
          <w:bCs w:val="0"/>
        </w:rPr>
        <w:t xml:space="preserve"> etc.</w:t>
      </w:r>
    </w:p>
    <w:p w14:paraId="5DB85CEE" w14:textId="2A2EB66A" w:rsidR="00D4525A" w:rsidRDefault="00752471" w:rsidP="00D4525A">
      <w:pPr>
        <w:pStyle w:val="BodyText"/>
        <w:rPr>
          <w:rFonts w:cstheme="minorHAnsi"/>
        </w:rPr>
      </w:pPr>
      <w:r w:rsidRPr="00EF6B68">
        <w:rPr>
          <w:rFonts w:cstheme="minorHAnsi"/>
        </w:rPr>
        <w:t xml:space="preserve">Based on </w:t>
      </w:r>
      <w:r w:rsidR="0076251F">
        <w:rPr>
          <w:rFonts w:cstheme="minorHAnsi"/>
        </w:rPr>
        <w:t>the observations and discussions, we have following proposals.</w:t>
      </w:r>
    </w:p>
    <w:p w14:paraId="3BAAF858" w14:textId="317A5545" w:rsidR="0076251F" w:rsidRPr="00EF6B68" w:rsidRDefault="0076251F" w:rsidP="00EF6B68">
      <w:pPr>
        <w:pStyle w:val="BodyText"/>
        <w:spacing w:after="0"/>
        <w:rPr>
          <w:rFonts w:cstheme="minorHAnsi"/>
          <w:b/>
          <w:bCs/>
        </w:rPr>
      </w:pPr>
      <w:r w:rsidRPr="00EF6B68">
        <w:rPr>
          <w:rFonts w:cstheme="minorHAnsi"/>
          <w:b/>
          <w:bCs/>
        </w:rPr>
        <w:t>Proposals:</w:t>
      </w:r>
    </w:p>
    <w:p w14:paraId="3B6F2B9E" w14:textId="77777777" w:rsidR="003F7B45" w:rsidRDefault="003F7B45">
      <w:pPr>
        <w:pStyle w:val="ListParagraph"/>
        <w:numPr>
          <w:ilvl w:val="0"/>
          <w:numId w:val="22"/>
        </w:numPr>
        <w:spacing w:after="0"/>
        <w:jc w:val="both"/>
      </w:pPr>
      <w:r w:rsidRPr="004E1E6B">
        <w:rPr>
          <w:rFonts w:asciiTheme="minorHAnsi" w:hAnsiTheme="minorHAnsi" w:cstheme="minorHAnsi"/>
          <w:lang w:val="en-GB" w:eastAsia="zh-CN"/>
        </w:rPr>
        <w:t>Consider</w:t>
      </w:r>
      <w:r>
        <w:t xml:space="preserve"> at least the following areas for UL coverage enhancement:</w:t>
      </w:r>
    </w:p>
    <w:p w14:paraId="32E922A4" w14:textId="77777777" w:rsidR="003F7B45" w:rsidRPr="004E1E6B" w:rsidRDefault="003F7B45">
      <w:pPr>
        <w:pStyle w:val="ListParagraph"/>
        <w:numPr>
          <w:ilvl w:val="1"/>
          <w:numId w:val="22"/>
        </w:numPr>
        <w:spacing w:after="0"/>
        <w:jc w:val="both"/>
      </w:pPr>
      <w:r w:rsidRPr="004E1E6B">
        <w:rPr>
          <w:lang w:val="en-GB"/>
        </w:rPr>
        <w:t xml:space="preserve">Improvements to low PAPR transmission </w:t>
      </w:r>
    </w:p>
    <w:p w14:paraId="34E2CA0A" w14:textId="77777777" w:rsidR="003F7B45" w:rsidRDefault="003F7B45">
      <w:pPr>
        <w:pStyle w:val="ListParagraph"/>
        <w:numPr>
          <w:ilvl w:val="1"/>
          <w:numId w:val="22"/>
        </w:numPr>
        <w:spacing w:after="0"/>
        <w:jc w:val="both"/>
      </w:pPr>
      <w:r w:rsidRPr="004E1E6B">
        <w:rPr>
          <w:lang w:val="en-GB"/>
        </w:rPr>
        <w:t>Multi-antenna techniques</w:t>
      </w:r>
      <w:r w:rsidRPr="00241B89">
        <w:t xml:space="preserve"> </w:t>
      </w:r>
    </w:p>
    <w:p w14:paraId="7B6DC103" w14:textId="77777777" w:rsidR="003F7B45" w:rsidRPr="00F108E2" w:rsidRDefault="003F7B45">
      <w:pPr>
        <w:pStyle w:val="ListParagraph"/>
        <w:numPr>
          <w:ilvl w:val="1"/>
          <w:numId w:val="22"/>
        </w:numPr>
        <w:spacing w:after="0"/>
        <w:jc w:val="both"/>
      </w:pPr>
      <w:r w:rsidRPr="00F108E2">
        <w:t>Cross</w:t>
      </w:r>
      <w:r w:rsidRPr="00F108E2">
        <w:rPr>
          <w:rFonts w:hint="eastAsia"/>
          <w:lang w:eastAsia="zh-CN"/>
        </w:rPr>
        <w:t>-slot</w:t>
      </w:r>
      <w:r w:rsidRPr="00F108E2">
        <w:t xml:space="preserve"> channel estimation</w:t>
      </w:r>
    </w:p>
    <w:p w14:paraId="2EE55EB3" w14:textId="33DBC76D" w:rsidR="00C1270F" w:rsidRPr="00477642" w:rsidRDefault="00C1270F" w:rsidP="00477642">
      <w:pPr>
        <w:numPr>
          <w:ilvl w:val="0"/>
          <w:numId w:val="22"/>
        </w:numPr>
        <w:spacing w:after="0"/>
        <w:jc w:val="both"/>
      </w:pPr>
      <w:r>
        <w:rPr>
          <w:rFonts w:cstheme="minorHAnsi"/>
        </w:rPr>
        <w:t xml:space="preserve">Specify </w:t>
      </w:r>
      <w:r w:rsidRPr="004D5B6C">
        <w:rPr>
          <w:rFonts w:cstheme="minorHAnsi"/>
        </w:rPr>
        <w:t>multiple layer PUSCH transmission with DFT-S-OFDM</w:t>
      </w:r>
      <w:r w:rsidRPr="00F75BED">
        <w:rPr>
          <w:rFonts w:cstheme="minorHAnsi"/>
        </w:rPr>
        <w:t>.</w:t>
      </w:r>
    </w:p>
    <w:p w14:paraId="3AFB3A12" w14:textId="77777777" w:rsidR="00AC39F6" w:rsidRPr="00EF6B68" w:rsidRDefault="00AC39F6">
      <w:pPr>
        <w:pStyle w:val="Observation"/>
        <w:numPr>
          <w:ilvl w:val="0"/>
          <w:numId w:val="22"/>
        </w:numPr>
        <w:spacing w:after="0"/>
        <w:jc w:val="both"/>
        <w:rPr>
          <w:b w:val="0"/>
          <w:bCs w:val="0"/>
        </w:rPr>
      </w:pPr>
      <w:r w:rsidRPr="00EF6B68">
        <w:rPr>
          <w:b w:val="0"/>
          <w:bCs w:val="0"/>
        </w:rPr>
        <w:t>Indicate to CT1 and SA4 that 2KB SIP message sizes may impact VoNR coverage or setup latency in arduous coverage scenarios and ask if SigComP functionality can be supported to reduce SIP message overhead.</w:t>
      </w:r>
    </w:p>
    <w:p w14:paraId="117E727F" w14:textId="1EF8F820" w:rsidR="00AC39F6" w:rsidRPr="00AC39F6" w:rsidRDefault="00AC39F6" w:rsidP="00477642">
      <w:pPr>
        <w:pStyle w:val="Observation"/>
        <w:numPr>
          <w:ilvl w:val="0"/>
          <w:numId w:val="22"/>
        </w:numPr>
        <w:spacing w:after="0"/>
        <w:jc w:val="both"/>
      </w:pPr>
      <w:r w:rsidRPr="00EF6B68">
        <w:rPr>
          <w:b w:val="0"/>
          <w:bCs w:val="0"/>
        </w:rPr>
        <w:t>Ask CT1/SA4 what SIP message packet sizes and arrival rates can be expected.</w:t>
      </w:r>
    </w:p>
    <w:p w14:paraId="03A4DDFA" w14:textId="1AA6D6CD" w:rsidR="00A93509" w:rsidRPr="00377618" w:rsidRDefault="00A93509" w:rsidP="00477642">
      <w:pPr>
        <w:pStyle w:val="Observation"/>
        <w:numPr>
          <w:ilvl w:val="0"/>
          <w:numId w:val="0"/>
        </w:numPr>
        <w:spacing w:after="0"/>
        <w:jc w:val="both"/>
        <w:rPr>
          <w:b w:val="0"/>
        </w:rPr>
      </w:pPr>
    </w:p>
    <w:p w14:paraId="74761E64" w14:textId="77777777" w:rsidR="008A66A9" w:rsidRDefault="00F507D1" w:rsidP="004D5B6C">
      <w:pPr>
        <w:pStyle w:val="Heading1"/>
        <w:spacing w:before="360"/>
      </w:pPr>
      <w:r w:rsidRPr="00CE0424">
        <w:t>References</w:t>
      </w:r>
    </w:p>
    <w:p w14:paraId="57D4ACDA" w14:textId="0EF08470" w:rsidR="00EF138A" w:rsidRDefault="00EF138A" w:rsidP="004D5B6C">
      <w:pPr>
        <w:pStyle w:val="Reference"/>
        <w:spacing w:after="0"/>
        <w:ind w:left="562" w:hanging="562"/>
        <w:jc w:val="both"/>
      </w:pPr>
      <w:bookmarkStart w:id="9" w:name="_Ref40444141"/>
      <w:bookmarkStart w:id="10" w:name="_Ref513450389"/>
      <w:r>
        <w:t>R1-</w:t>
      </w:r>
      <w:r w:rsidR="0038007B" w:rsidRPr="0038007B">
        <w:t>2008343</w:t>
      </w:r>
      <w:r>
        <w:t>, “</w:t>
      </w:r>
      <w:r w:rsidR="009E495F" w:rsidRPr="009E495F">
        <w:t>Link and System Evaluation of Coverage for FR1</w:t>
      </w:r>
      <w:r>
        <w:t>”, Ericsson, RAN1 #10</w:t>
      </w:r>
      <w:r w:rsidR="007F46FC">
        <w:t>3</w:t>
      </w:r>
      <w:r w:rsidR="00B303D0">
        <w:t>-e</w:t>
      </w:r>
      <w:r>
        <w:t xml:space="preserve">, </w:t>
      </w:r>
      <w:r w:rsidR="00BC52C1">
        <w:t xml:space="preserve">October </w:t>
      </w:r>
      <w:r>
        <w:t>2020.</w:t>
      </w:r>
      <w:bookmarkEnd w:id="9"/>
    </w:p>
    <w:p w14:paraId="16E11C61" w14:textId="4D74E7A4" w:rsidR="00EE2471" w:rsidRDefault="00EF138A" w:rsidP="004D5B6C">
      <w:pPr>
        <w:pStyle w:val="Reference"/>
        <w:spacing w:after="0"/>
        <w:ind w:left="562" w:hanging="562"/>
        <w:jc w:val="both"/>
      </w:pPr>
      <w:bookmarkStart w:id="11" w:name="_Ref40435246"/>
      <w:bookmarkStart w:id="12" w:name="_Ref40462732"/>
      <w:r>
        <w:t>R1-</w:t>
      </w:r>
      <w:r w:rsidR="00B3358E" w:rsidRPr="00B3358E">
        <w:t>2008344</w:t>
      </w:r>
      <w:r w:rsidRPr="00785FB2">
        <w:t>, “</w:t>
      </w:r>
      <w:r w:rsidR="009E495F" w:rsidRPr="009E495F">
        <w:t>Link and System Evaluation of Coverage for FR</w:t>
      </w:r>
      <w:r w:rsidR="009E495F">
        <w:t>2</w:t>
      </w:r>
      <w:r w:rsidRPr="00785FB2">
        <w:t>”,</w:t>
      </w:r>
      <w:bookmarkEnd w:id="11"/>
      <w:r>
        <w:t xml:space="preserve"> Ericsson, RAN1 #10</w:t>
      </w:r>
      <w:r w:rsidR="007F46FC">
        <w:t>3</w:t>
      </w:r>
      <w:r w:rsidR="00B303D0">
        <w:t>-e</w:t>
      </w:r>
      <w:r>
        <w:t>,</w:t>
      </w:r>
      <w:r w:rsidR="00F8080B">
        <w:t xml:space="preserve"> </w:t>
      </w:r>
      <w:r w:rsidR="00BC52C1">
        <w:t xml:space="preserve">October </w:t>
      </w:r>
      <w:r>
        <w:t>2020.</w:t>
      </w:r>
      <w:bookmarkEnd w:id="10"/>
      <w:bookmarkEnd w:id="12"/>
    </w:p>
    <w:p w14:paraId="18A17B35" w14:textId="77777777" w:rsidR="00452EC8" w:rsidRDefault="009D05CB" w:rsidP="004D5B6C">
      <w:pPr>
        <w:pStyle w:val="Heading1"/>
        <w:spacing w:before="360"/>
      </w:pPr>
      <w:bookmarkStart w:id="13" w:name="_Ref47688562"/>
      <w:bookmarkStart w:id="14" w:name="_Ref47620963"/>
      <w:r>
        <w:t>Appendix</w:t>
      </w:r>
      <w:r w:rsidR="00A60589">
        <w:t xml:space="preserve"> 1</w:t>
      </w:r>
      <w:bookmarkEnd w:id="13"/>
    </w:p>
    <w:bookmarkEnd w:id="14"/>
    <w:p w14:paraId="246B93C6" w14:textId="521404F3" w:rsidR="008F2166" w:rsidRDefault="008F2166">
      <w:pPr>
        <w:pStyle w:val="Reference"/>
        <w:numPr>
          <w:ilvl w:val="0"/>
          <w:numId w:val="0"/>
        </w:numPr>
        <w:spacing w:after="120"/>
        <w:jc w:val="both"/>
        <w:rPr>
          <w:lang w:val="en-GB"/>
        </w:rPr>
      </w:pPr>
    </w:p>
    <w:p w14:paraId="4E10DD7C" w14:textId="61063F87" w:rsidR="008F2166" w:rsidRPr="00452EC8" w:rsidRDefault="008F2166" w:rsidP="004D5B6C">
      <w:pPr>
        <w:pStyle w:val="BodyText"/>
        <w:spacing w:after="0"/>
        <w:jc w:val="center"/>
        <w:rPr>
          <w:rFonts w:cstheme="minorHAnsi"/>
        </w:rPr>
      </w:pPr>
      <w:r>
        <w:rPr>
          <w:rFonts w:cstheme="minorHAnsi"/>
        </w:rPr>
        <w:t xml:space="preserve">Table </w:t>
      </w:r>
      <w:r w:rsidR="00443B34">
        <w:rPr>
          <w:rFonts w:cstheme="minorHAnsi"/>
        </w:rPr>
        <w:t>1</w:t>
      </w:r>
      <w:r>
        <w:rPr>
          <w:rFonts w:cstheme="minorHAnsi"/>
        </w:rPr>
        <w:t xml:space="preserve">: </w:t>
      </w:r>
      <w:r w:rsidR="00F00FC1">
        <w:rPr>
          <w:rFonts w:cstheme="minorHAnsi"/>
        </w:rPr>
        <w:t xml:space="preserve">UL MIMO </w:t>
      </w:r>
      <w:r w:rsidR="00352D3D">
        <w:rPr>
          <w:rFonts w:cstheme="minorHAnsi"/>
        </w:rPr>
        <w:t>simulation parameters</w:t>
      </w:r>
      <w:r w:rsidR="00D74C9C">
        <w:rPr>
          <w:rFonts w:cstheme="minorHAnsi"/>
        </w:rPr>
        <w:t xml:space="preserve"> </w:t>
      </w:r>
    </w:p>
    <w:tbl>
      <w:tblPr>
        <w:tblW w:w="0" w:type="auto"/>
        <w:jc w:val="center"/>
        <w:tblCellMar>
          <w:left w:w="72" w:type="dxa"/>
          <w:right w:w="72" w:type="dxa"/>
        </w:tblCellMar>
        <w:tblLook w:val="0400" w:firstRow="0" w:lastRow="0" w:firstColumn="0" w:lastColumn="0" w:noHBand="0" w:noVBand="1"/>
      </w:tblPr>
      <w:tblGrid>
        <w:gridCol w:w="1880"/>
        <w:gridCol w:w="6681"/>
      </w:tblGrid>
      <w:tr w:rsidR="00196D50" w:rsidRPr="00F1607D" w14:paraId="244BA67F"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6F3C1408" w14:textId="77777777" w:rsidR="00B87C21" w:rsidRPr="00352D3D" w:rsidRDefault="00B87C21" w:rsidP="004D5B6C">
            <w:pPr>
              <w:spacing w:after="0"/>
            </w:pPr>
            <w:r w:rsidRPr="00352D3D">
              <w:t>Frequency carrier</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6ED9602E" w14:textId="77777777" w:rsidR="00B87C21" w:rsidRPr="00352D3D" w:rsidRDefault="00B87C21" w:rsidP="004D5B6C">
            <w:pPr>
              <w:spacing w:after="0"/>
            </w:pPr>
            <w:r w:rsidRPr="00352D3D">
              <w:t>2 GHz</w:t>
            </w:r>
          </w:p>
        </w:tc>
      </w:tr>
      <w:tr w:rsidR="00196D50" w:rsidRPr="00F1607D" w14:paraId="359C1BBD"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053F0B44" w14:textId="77777777" w:rsidR="00B87C21" w:rsidRPr="00352D3D" w:rsidRDefault="00B87C21" w:rsidP="004D5B6C">
            <w:pPr>
              <w:spacing w:after="0"/>
            </w:pPr>
            <w:r w:rsidRPr="00352D3D">
              <w:t>Bandwidth</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5E9FDADC" w14:textId="0FB442D1" w:rsidR="00B87C21" w:rsidRPr="00352D3D" w:rsidRDefault="00B87C21" w:rsidP="004D5B6C">
            <w:pPr>
              <w:spacing w:after="0"/>
            </w:pPr>
            <w:r w:rsidRPr="00352D3D">
              <w:t xml:space="preserve">10 MHz </w:t>
            </w:r>
          </w:p>
        </w:tc>
      </w:tr>
      <w:tr w:rsidR="00196D50" w:rsidRPr="00F1607D" w14:paraId="2246E74C"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40E0F821" w14:textId="77777777" w:rsidR="00B87C21" w:rsidRPr="00352D3D" w:rsidRDefault="00B87C21" w:rsidP="004D5B6C">
            <w:pPr>
              <w:spacing w:after="0"/>
            </w:pPr>
            <w:r w:rsidRPr="00352D3D">
              <w:t>Sub-carrier spacing</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119BD4FF" w14:textId="77777777" w:rsidR="00B87C21" w:rsidRPr="00352D3D" w:rsidRDefault="00B87C21" w:rsidP="004D5B6C">
            <w:pPr>
              <w:spacing w:after="0"/>
            </w:pPr>
            <w:r w:rsidRPr="00352D3D">
              <w:t>15 kHz</w:t>
            </w:r>
          </w:p>
        </w:tc>
      </w:tr>
      <w:tr w:rsidR="00196D50" w:rsidRPr="00F1607D" w14:paraId="5D5D07B7"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15240BFB" w14:textId="77777777" w:rsidR="00B87C21" w:rsidRPr="00352D3D" w:rsidRDefault="00B87C21" w:rsidP="004D5B6C">
            <w:pPr>
              <w:spacing w:after="0"/>
            </w:pPr>
            <w:r w:rsidRPr="00352D3D">
              <w:t>Traffic model</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22EC4698" w14:textId="2A64A0BB" w:rsidR="00B87C21" w:rsidRPr="00352D3D" w:rsidRDefault="00B87C21" w:rsidP="004D5B6C">
            <w:pPr>
              <w:spacing w:after="0"/>
            </w:pPr>
            <w:r w:rsidRPr="00352D3D">
              <w:t>Non-full buffer FTP traffic model 1</w:t>
            </w:r>
          </w:p>
        </w:tc>
      </w:tr>
      <w:tr w:rsidR="00196D50" w:rsidRPr="00F1607D" w14:paraId="36E88B06"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54FDD0CB" w14:textId="77777777" w:rsidR="00B87C21" w:rsidRPr="00352D3D" w:rsidRDefault="00B87C21" w:rsidP="004D5B6C">
            <w:pPr>
              <w:spacing w:after="0"/>
            </w:pPr>
            <w:r w:rsidRPr="00352D3D">
              <w:t>BS receiver</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283FE95E" w14:textId="77777777" w:rsidR="00B87C21" w:rsidRPr="00352D3D" w:rsidRDefault="00B87C21" w:rsidP="004D5B6C">
            <w:pPr>
              <w:spacing w:after="0"/>
            </w:pPr>
            <w:r w:rsidRPr="00352D3D">
              <w:t>MMSE-IRC</w:t>
            </w:r>
          </w:p>
        </w:tc>
      </w:tr>
      <w:tr w:rsidR="00196D50" w:rsidRPr="00F1607D" w14:paraId="0EFF2194"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122A30C9" w14:textId="77777777" w:rsidR="00B87C21" w:rsidRPr="00352D3D" w:rsidRDefault="00B87C21" w:rsidP="004D5B6C">
            <w:pPr>
              <w:spacing w:after="0"/>
            </w:pPr>
            <w:r w:rsidRPr="00352D3D">
              <w:t>BS antenna</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779E4D0F" w14:textId="789ED5E1" w:rsidR="00B87C21" w:rsidRPr="00352D3D" w:rsidRDefault="00351144" w:rsidP="004D5B6C">
            <w:pPr>
              <w:spacing w:after="0"/>
            </w:pPr>
            <w:r>
              <w:t>2x1, 4x4</w:t>
            </w:r>
            <w:r w:rsidR="00B87C21" w:rsidRPr="00352D3D">
              <w:t xml:space="preserve"> dual polarized antennas</w:t>
            </w:r>
          </w:p>
        </w:tc>
      </w:tr>
      <w:tr w:rsidR="00196D50" w:rsidRPr="00F1607D" w14:paraId="0186BA74"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6CB7D83F" w14:textId="77777777" w:rsidR="00B87C21" w:rsidRPr="00352D3D" w:rsidRDefault="00B87C21" w:rsidP="004D5B6C">
            <w:pPr>
              <w:spacing w:after="0"/>
            </w:pPr>
            <w:r w:rsidRPr="00352D3D">
              <w:t>UE antennas</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63EFCC8A" w14:textId="00802289" w:rsidR="00B87C21" w:rsidRPr="00352D3D" w:rsidRDefault="00351144" w:rsidP="004D5B6C">
            <w:pPr>
              <w:spacing w:after="0"/>
            </w:pPr>
            <w:r>
              <w:t>Dual polarized omni</w:t>
            </w:r>
            <w:r w:rsidR="00B87C21" w:rsidRPr="00352D3D">
              <w:t xml:space="preserve"> </w:t>
            </w:r>
          </w:p>
        </w:tc>
      </w:tr>
      <w:tr w:rsidR="00196D50" w:rsidRPr="00F1607D" w14:paraId="3D91FFCC"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28ABB255" w14:textId="77777777" w:rsidR="00B87C21" w:rsidRPr="00352D3D" w:rsidRDefault="00B87C21" w:rsidP="004D5B6C">
            <w:pPr>
              <w:spacing w:after="0"/>
            </w:pPr>
            <w:r w:rsidRPr="00352D3D">
              <w:t>Channel estimation</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5DE53794" w14:textId="77777777" w:rsidR="00B87C21" w:rsidRPr="00352D3D" w:rsidRDefault="00B87C21" w:rsidP="004D5B6C">
            <w:pPr>
              <w:spacing w:after="0"/>
            </w:pPr>
            <w:r w:rsidRPr="00352D3D">
              <w:t>Ideal</w:t>
            </w:r>
          </w:p>
        </w:tc>
      </w:tr>
      <w:tr w:rsidR="00196D50" w:rsidRPr="00F1607D" w14:paraId="13006C15"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250EFACB" w14:textId="77777777" w:rsidR="00B87C21" w:rsidRPr="00352D3D" w:rsidRDefault="00B87C21" w:rsidP="004D5B6C">
            <w:pPr>
              <w:spacing w:after="0"/>
            </w:pPr>
            <w:r w:rsidRPr="00352D3D">
              <w:t>Link adaptation</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4AB814BD" w14:textId="77777777" w:rsidR="00B87C21" w:rsidRPr="00352D3D" w:rsidRDefault="00B87C21" w:rsidP="004D5B6C">
            <w:pPr>
              <w:spacing w:after="0"/>
            </w:pPr>
            <w:r w:rsidRPr="00352D3D">
              <w:t>Non-ideal</w:t>
            </w:r>
          </w:p>
        </w:tc>
      </w:tr>
      <w:tr w:rsidR="00E67B54" w:rsidRPr="00F1607D" w14:paraId="03FCF224"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123F17CE" w14:textId="77777777" w:rsidR="00B87C21" w:rsidRPr="00352D3D" w:rsidRDefault="00B87C21" w:rsidP="004D5B6C">
            <w:pPr>
              <w:spacing w:after="0"/>
            </w:pPr>
            <w:r w:rsidRPr="00352D3D">
              <w:t>Scheduler</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1980F9D4" w14:textId="4EB996BE" w:rsidR="00B87C21" w:rsidRPr="00352D3D" w:rsidRDefault="00B87C21" w:rsidP="004D5B6C">
            <w:pPr>
              <w:spacing w:after="0"/>
            </w:pPr>
            <w:r w:rsidRPr="00352D3D">
              <w:t>SU-MIMO</w:t>
            </w:r>
          </w:p>
        </w:tc>
      </w:tr>
      <w:tr w:rsidR="00E67B54" w:rsidRPr="00F1607D" w14:paraId="76FDBBA1"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19E2046E" w14:textId="77777777" w:rsidR="00B87C21" w:rsidRPr="00352D3D" w:rsidRDefault="00B87C21" w:rsidP="004D5B6C">
            <w:pPr>
              <w:spacing w:after="0"/>
            </w:pPr>
            <w:r w:rsidRPr="00352D3D">
              <w:t>Precoding</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0ED0B007" w14:textId="77777777" w:rsidR="00B87C21" w:rsidRPr="00352D3D" w:rsidRDefault="00B87C21" w:rsidP="004D5B6C">
            <w:pPr>
              <w:spacing w:after="0"/>
            </w:pPr>
            <w:r w:rsidRPr="00352D3D">
              <w:t>Non-coherent codebook-based, Wideband</w:t>
            </w:r>
          </w:p>
        </w:tc>
      </w:tr>
      <w:tr w:rsidR="00E67B54" w:rsidRPr="00F1607D" w14:paraId="29FC0313"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7F140D70" w14:textId="77777777" w:rsidR="00B87C21" w:rsidRPr="00352D3D" w:rsidRDefault="00B87C21" w:rsidP="004D5B6C">
            <w:pPr>
              <w:spacing w:after="0"/>
            </w:pPr>
            <w:r w:rsidRPr="00352D3D">
              <w:t>UE coherence</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3F548EED" w14:textId="77777777" w:rsidR="00B87C21" w:rsidRPr="00352D3D" w:rsidRDefault="00B87C21" w:rsidP="004D5B6C">
            <w:pPr>
              <w:spacing w:after="0"/>
            </w:pPr>
            <w:r w:rsidRPr="00352D3D">
              <w:t>Non-coherent UEs</w:t>
            </w:r>
          </w:p>
        </w:tc>
      </w:tr>
      <w:tr w:rsidR="00E67B54" w:rsidRPr="00F1607D" w14:paraId="67B3C83F"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440EB5BC" w14:textId="77777777" w:rsidR="00B87C21" w:rsidRPr="00352D3D" w:rsidRDefault="00B87C21" w:rsidP="004D5B6C">
            <w:pPr>
              <w:spacing w:after="0"/>
            </w:pPr>
            <w:r w:rsidRPr="00352D3D">
              <w:t>HARQ</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035ED23B" w14:textId="77777777" w:rsidR="00B87C21" w:rsidRPr="00352D3D" w:rsidRDefault="00B87C21" w:rsidP="004D5B6C">
            <w:pPr>
              <w:spacing w:after="0"/>
            </w:pPr>
            <w:r w:rsidRPr="00352D3D">
              <w:t>Incremental redundancy, max 5 retransmissions</w:t>
            </w:r>
          </w:p>
        </w:tc>
      </w:tr>
      <w:tr w:rsidR="00E67B54" w:rsidRPr="00B87C21" w14:paraId="2E40B290"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7715F62B" w14:textId="77777777" w:rsidR="00B87C21" w:rsidRPr="00352D3D" w:rsidRDefault="00B87C21" w:rsidP="004D5B6C">
            <w:pPr>
              <w:spacing w:after="0"/>
            </w:pPr>
            <w:r w:rsidRPr="00352D3D">
              <w:lastRenderedPageBreak/>
              <w:t>UL power control</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2091D54C" w14:textId="5F2B0DB6" w:rsidR="00B87C21" w:rsidRPr="00352D3D" w:rsidRDefault="00E77877" w:rsidP="004D5B6C">
            <w:pPr>
              <w:spacing w:after="0"/>
            </w:pPr>
            <m:oMath>
              <m:sSub>
                <m:sSubPr>
                  <m:ctrlPr>
                    <w:rPr>
                      <w:rFonts w:ascii="Cambria Math" w:hAnsi="Cambria Math"/>
                      <w:i/>
                    </w:rPr>
                  </m:ctrlPr>
                </m:sSubPr>
                <m:e>
                  <m:r>
                    <w:rPr>
                      <w:rFonts w:ascii="Cambria Math" w:hAnsi="Cambria Math"/>
                    </w:rPr>
                    <m:t>SNR</m:t>
                  </m:r>
                </m:e>
                <m:sub>
                  <m:r>
                    <w:rPr>
                      <w:rFonts w:ascii="Cambria Math" w:hAnsi="Cambria Math"/>
                    </w:rPr>
                    <m:t>target</m:t>
                  </m:r>
                </m:sub>
              </m:sSub>
            </m:oMath>
            <w:r w:rsidR="00B87C21" w:rsidRPr="00352D3D">
              <w:t xml:space="preserve"> = 7 dB, </w:t>
            </w:r>
            <m:oMath>
              <m:r>
                <w:rPr>
                  <w:rFonts w:ascii="Cambria Math" w:hAnsi="Cambria Math"/>
                </w:rPr>
                <m:t>α</m:t>
              </m:r>
            </m:oMath>
            <w:r w:rsidR="00B87C21" w:rsidRPr="00352D3D">
              <w:t xml:space="preserve"> = 0.8,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sidR="00B87C21" w:rsidRPr="00352D3D">
              <w:t xml:space="preserve"> = 23 dBm, no bandwidth adaptation</w:t>
            </w:r>
          </w:p>
          <w:p w14:paraId="15B079E3" w14:textId="77777777" w:rsidR="00B87C21" w:rsidRPr="00B87C21" w:rsidRDefault="00B87C21" w:rsidP="004D5B6C">
            <w:pPr>
              <w:spacing w:after="0"/>
            </w:pPr>
            <w:r w:rsidRPr="00352D3D">
              <w:t>No closed loop power control</w:t>
            </w:r>
          </w:p>
        </w:tc>
      </w:tr>
    </w:tbl>
    <w:p w14:paraId="289E9915" w14:textId="0D0B64FC" w:rsidR="009D05CB" w:rsidRDefault="009D05CB">
      <w:pPr>
        <w:pStyle w:val="Reference"/>
        <w:numPr>
          <w:ilvl w:val="0"/>
          <w:numId w:val="0"/>
        </w:numPr>
        <w:spacing w:after="120"/>
        <w:jc w:val="both"/>
      </w:pPr>
    </w:p>
    <w:p w14:paraId="540B90EE" w14:textId="1B0B590F" w:rsidR="00F04D19" w:rsidRPr="00452EC8" w:rsidRDefault="00F04D19" w:rsidP="00F04D19">
      <w:pPr>
        <w:pStyle w:val="BodyText"/>
        <w:spacing w:after="0"/>
        <w:jc w:val="center"/>
        <w:rPr>
          <w:rFonts w:cstheme="minorHAnsi"/>
        </w:rPr>
      </w:pPr>
      <w:r>
        <w:rPr>
          <w:rFonts w:cstheme="minorHAnsi"/>
        </w:rPr>
        <w:t>Table 2: Bas</w:t>
      </w:r>
      <w:r w:rsidRPr="00452EC8">
        <w:rPr>
          <w:rFonts w:cstheme="minorHAnsi"/>
        </w:rPr>
        <w:t xml:space="preserve">ic setup of LLS for </w:t>
      </w:r>
      <w:r>
        <w:rPr>
          <w:rFonts w:cstheme="minorHAnsi"/>
        </w:rPr>
        <w:t>cross-slot channel estimation</w:t>
      </w:r>
      <w:r w:rsidRPr="00452EC8">
        <w:rPr>
          <w:rFonts w:cstheme="minorHAnsi"/>
        </w:rPr>
        <w:t xml:space="preserve"> on </w:t>
      </w:r>
      <w:r>
        <w:rPr>
          <w:rFonts w:cstheme="minorHAnsi"/>
        </w:rPr>
        <w:t>PUSCH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869"/>
        <w:gridCol w:w="5876"/>
      </w:tblGrid>
      <w:tr w:rsidR="00F04D19" w:rsidRPr="00C9626E" w14:paraId="0CB60972" w14:textId="77777777" w:rsidTr="00D02448">
        <w:trPr>
          <w:jc w:val="center"/>
        </w:trPr>
        <w:tc>
          <w:tcPr>
            <w:tcW w:w="0" w:type="auto"/>
            <w:shd w:val="clear" w:color="auto" w:fill="auto"/>
            <w:hideMark/>
          </w:tcPr>
          <w:p w14:paraId="5AC3D293" w14:textId="77777777" w:rsidR="00F04D19" w:rsidRPr="00C9626E" w:rsidRDefault="00F04D19" w:rsidP="00D02448">
            <w:pPr>
              <w:spacing w:after="0" w:line="240" w:lineRule="auto"/>
              <w:textAlignment w:val="baseline"/>
              <w:rPr>
                <w:rFonts w:cstheme="minorHAnsi"/>
              </w:rPr>
            </w:pPr>
            <w:r w:rsidRPr="00C9626E">
              <w:rPr>
                <w:rFonts w:cstheme="minorHAnsi"/>
              </w:rPr>
              <w:t>System</w:t>
            </w:r>
          </w:p>
        </w:tc>
        <w:tc>
          <w:tcPr>
            <w:tcW w:w="0" w:type="auto"/>
            <w:shd w:val="clear" w:color="auto" w:fill="auto"/>
            <w:hideMark/>
          </w:tcPr>
          <w:p w14:paraId="2572429F" w14:textId="77777777" w:rsidR="00F04D19" w:rsidRPr="00ED2877" w:rsidRDefault="00F04D19" w:rsidP="00F04D19">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Pr>
                <w:rFonts w:cstheme="minorHAnsi"/>
              </w:rPr>
              <w:t>700MHz</w:t>
            </w:r>
          </w:p>
          <w:p w14:paraId="6C98A400" w14:textId="77777777" w:rsidR="00F04D19" w:rsidRDefault="00F04D19">
            <w:pPr>
              <w:numPr>
                <w:ilvl w:val="0"/>
                <w:numId w:val="49"/>
              </w:numPr>
              <w:spacing w:after="0" w:line="240" w:lineRule="auto"/>
              <w:contextualSpacing/>
              <w:textAlignment w:val="baseline"/>
              <w:rPr>
                <w:rFonts w:cstheme="minorHAnsi"/>
              </w:rPr>
            </w:pPr>
            <w:r>
              <w:rPr>
                <w:rFonts w:cstheme="minorHAnsi"/>
              </w:rPr>
              <w:t>15</w:t>
            </w:r>
            <w:r w:rsidRPr="00C9626E">
              <w:rPr>
                <w:rFonts w:cstheme="minorHAnsi"/>
              </w:rPr>
              <w:t xml:space="preserve"> kHz SCS</w:t>
            </w:r>
          </w:p>
          <w:p w14:paraId="142FEDD0" w14:textId="77777777" w:rsidR="009E4693" w:rsidRDefault="009E4693">
            <w:pPr>
              <w:numPr>
                <w:ilvl w:val="0"/>
                <w:numId w:val="49"/>
              </w:numPr>
              <w:spacing w:after="0" w:line="240" w:lineRule="auto"/>
              <w:contextualSpacing/>
              <w:textAlignment w:val="baseline"/>
              <w:rPr>
                <w:rFonts w:cstheme="minorHAnsi"/>
              </w:rPr>
            </w:pPr>
            <w:r>
              <w:rPr>
                <w:rFonts w:cstheme="minorHAnsi" w:hint="eastAsia"/>
              </w:rPr>
              <w:t>FDD</w:t>
            </w:r>
          </w:p>
          <w:p w14:paraId="544C4313" w14:textId="71D97DA4" w:rsidR="00C44396" w:rsidRPr="00A32CB5" w:rsidRDefault="00C44396">
            <w:pPr>
              <w:numPr>
                <w:ilvl w:val="0"/>
                <w:numId w:val="49"/>
              </w:numPr>
              <w:spacing w:after="0" w:line="240" w:lineRule="auto"/>
              <w:contextualSpacing/>
              <w:textAlignment w:val="baseline"/>
              <w:rPr>
                <w:rFonts w:cstheme="minorHAnsi"/>
              </w:rPr>
            </w:pPr>
            <w:r>
              <w:rPr>
                <w:rFonts w:cstheme="minorHAnsi"/>
              </w:rPr>
              <w:t>106 PRBs BW</w:t>
            </w:r>
            <w:r w:rsidR="00FE509F">
              <w:rPr>
                <w:rFonts w:cstheme="minorHAnsi"/>
              </w:rPr>
              <w:t>P</w:t>
            </w:r>
            <w:r w:rsidR="00976B33">
              <w:rPr>
                <w:rFonts w:cstheme="minorHAnsi"/>
              </w:rPr>
              <w:t xml:space="preserve"> size</w:t>
            </w:r>
          </w:p>
        </w:tc>
      </w:tr>
      <w:tr w:rsidR="00F04D19" w:rsidRPr="00C9626E" w14:paraId="2FC09B80" w14:textId="77777777" w:rsidTr="00D02448">
        <w:trPr>
          <w:jc w:val="center"/>
        </w:trPr>
        <w:tc>
          <w:tcPr>
            <w:tcW w:w="0" w:type="auto"/>
            <w:shd w:val="clear" w:color="auto" w:fill="auto"/>
          </w:tcPr>
          <w:p w14:paraId="3E951037" w14:textId="77777777" w:rsidR="00F04D19" w:rsidRPr="00C9626E" w:rsidRDefault="00F04D19" w:rsidP="00D02448">
            <w:pPr>
              <w:spacing w:after="0" w:line="240" w:lineRule="auto"/>
              <w:textAlignment w:val="baseline"/>
              <w:rPr>
                <w:rFonts w:cstheme="minorHAnsi"/>
              </w:rPr>
            </w:pPr>
            <w:r>
              <w:rPr>
                <w:rFonts w:cstheme="minorHAnsi"/>
              </w:rPr>
              <w:t>UE speed</w:t>
            </w:r>
          </w:p>
        </w:tc>
        <w:tc>
          <w:tcPr>
            <w:tcW w:w="0" w:type="auto"/>
            <w:shd w:val="clear" w:color="auto" w:fill="auto"/>
          </w:tcPr>
          <w:p w14:paraId="779BD17D" w14:textId="77777777" w:rsidR="00F04D19" w:rsidRPr="00ED2877" w:rsidRDefault="00F04D19" w:rsidP="00F04D19">
            <w:pPr>
              <w:numPr>
                <w:ilvl w:val="0"/>
                <w:numId w:val="49"/>
              </w:numPr>
              <w:spacing w:after="0" w:line="240" w:lineRule="auto"/>
              <w:contextualSpacing/>
              <w:textAlignment w:val="baseline"/>
              <w:rPr>
                <w:rFonts w:cstheme="minorHAnsi"/>
              </w:rPr>
            </w:pPr>
            <w:r>
              <w:rPr>
                <w:rFonts w:cstheme="minorHAnsi"/>
              </w:rPr>
              <w:t>3kph</w:t>
            </w:r>
          </w:p>
        </w:tc>
      </w:tr>
      <w:tr w:rsidR="00F04D19" w:rsidRPr="00C9626E" w14:paraId="5CE75B2E" w14:textId="77777777" w:rsidTr="00D02448">
        <w:trPr>
          <w:jc w:val="center"/>
        </w:trPr>
        <w:tc>
          <w:tcPr>
            <w:tcW w:w="0" w:type="auto"/>
            <w:shd w:val="clear" w:color="auto" w:fill="auto"/>
          </w:tcPr>
          <w:p w14:paraId="0B1A5758" w14:textId="77777777" w:rsidR="00F04D19" w:rsidRDefault="00F04D19" w:rsidP="00D02448">
            <w:pPr>
              <w:spacing w:after="0" w:line="240" w:lineRule="auto"/>
              <w:textAlignment w:val="baseline"/>
              <w:rPr>
                <w:rFonts w:cstheme="minorHAnsi"/>
              </w:rPr>
            </w:pPr>
            <w:r>
              <w:rPr>
                <w:rFonts w:cstheme="minorHAnsi"/>
              </w:rPr>
              <w:t>Payload</w:t>
            </w:r>
          </w:p>
        </w:tc>
        <w:tc>
          <w:tcPr>
            <w:tcW w:w="0" w:type="auto"/>
            <w:shd w:val="clear" w:color="auto" w:fill="auto"/>
          </w:tcPr>
          <w:p w14:paraId="0C957648" w14:textId="34A20118" w:rsidR="00F04D19" w:rsidRDefault="004F028A" w:rsidP="00F04D19">
            <w:pPr>
              <w:numPr>
                <w:ilvl w:val="0"/>
                <w:numId w:val="49"/>
              </w:numPr>
              <w:spacing w:after="0" w:line="240" w:lineRule="auto"/>
              <w:contextualSpacing/>
              <w:textAlignment w:val="baseline"/>
              <w:rPr>
                <w:rFonts w:cstheme="minorHAnsi"/>
              </w:rPr>
            </w:pPr>
            <w:r>
              <w:rPr>
                <w:rFonts w:cstheme="minorHAnsi"/>
              </w:rPr>
              <w:t>MCS0,</w:t>
            </w:r>
            <w:r w:rsidR="00F04D19">
              <w:rPr>
                <w:rFonts w:cstheme="minorHAnsi"/>
              </w:rPr>
              <w:t xml:space="preserve"> </w:t>
            </w:r>
            <w:r>
              <w:rPr>
                <w:rFonts w:cstheme="minorHAnsi"/>
              </w:rPr>
              <w:t>4</w:t>
            </w:r>
            <w:r w:rsidR="00F04D19" w:rsidRPr="00166F00">
              <w:rPr>
                <w:rFonts w:cstheme="minorHAnsi"/>
              </w:rPr>
              <w:t xml:space="preserve"> PRB</w:t>
            </w:r>
            <w:r>
              <w:rPr>
                <w:rFonts w:cstheme="minorHAnsi"/>
              </w:rPr>
              <w:t>s</w:t>
            </w:r>
            <w:r w:rsidR="00F04D19" w:rsidRPr="00166F00">
              <w:rPr>
                <w:rFonts w:cstheme="minorHAnsi"/>
              </w:rPr>
              <w:t>, 14 Symbols</w:t>
            </w:r>
            <w:r>
              <w:rPr>
                <w:rFonts w:cstheme="minorHAnsi"/>
              </w:rPr>
              <w:t>, 2 DMRS symbols</w:t>
            </w:r>
          </w:p>
        </w:tc>
      </w:tr>
      <w:tr w:rsidR="00F04D19" w:rsidRPr="00C9626E" w14:paraId="7104B48C" w14:textId="77777777" w:rsidTr="00D02448">
        <w:trPr>
          <w:jc w:val="center"/>
        </w:trPr>
        <w:tc>
          <w:tcPr>
            <w:tcW w:w="0" w:type="auto"/>
            <w:shd w:val="clear" w:color="auto" w:fill="auto"/>
            <w:hideMark/>
          </w:tcPr>
          <w:p w14:paraId="32A1E84D" w14:textId="77777777" w:rsidR="00F04D19" w:rsidRPr="00C9626E" w:rsidRDefault="00F04D19" w:rsidP="00D02448">
            <w:pPr>
              <w:spacing w:after="0" w:line="240" w:lineRule="auto"/>
              <w:textAlignment w:val="baseline"/>
              <w:rPr>
                <w:rFonts w:cstheme="minorHAnsi"/>
              </w:rPr>
            </w:pPr>
            <w:r w:rsidRPr="00C9626E">
              <w:rPr>
                <w:rFonts w:cstheme="minorHAnsi"/>
              </w:rPr>
              <w:t>Channel</w:t>
            </w:r>
          </w:p>
        </w:tc>
        <w:tc>
          <w:tcPr>
            <w:tcW w:w="0" w:type="auto"/>
            <w:shd w:val="clear" w:color="auto" w:fill="auto"/>
            <w:hideMark/>
          </w:tcPr>
          <w:p w14:paraId="08599DBB" w14:textId="6504C8F9" w:rsidR="00F04D19" w:rsidRPr="00ED2877" w:rsidRDefault="00F04D19" w:rsidP="00F04D19">
            <w:pPr>
              <w:numPr>
                <w:ilvl w:val="0"/>
                <w:numId w:val="49"/>
              </w:numPr>
              <w:spacing w:after="0" w:line="240" w:lineRule="auto"/>
              <w:contextualSpacing/>
              <w:textAlignment w:val="baseline"/>
              <w:rPr>
                <w:rFonts w:cstheme="minorHAnsi"/>
              </w:rPr>
            </w:pPr>
            <w:r w:rsidRPr="00ED2877">
              <w:rPr>
                <w:rFonts w:cstheme="minorHAnsi"/>
              </w:rPr>
              <w:t>TDL-C (NLoS)</w:t>
            </w:r>
            <w:r>
              <w:rPr>
                <w:rFonts w:cstheme="minorHAnsi"/>
              </w:rPr>
              <w:t xml:space="preserve">, </w:t>
            </w:r>
            <w:r w:rsidR="00FA39F3">
              <w:rPr>
                <w:rFonts w:cstheme="minorHAnsi"/>
              </w:rPr>
              <w:t>30ns/300ns</w:t>
            </w:r>
            <w:r>
              <w:rPr>
                <w:rFonts w:cstheme="minorHAnsi"/>
              </w:rPr>
              <w:t xml:space="preserve"> delay spread, medium correlation</w:t>
            </w:r>
          </w:p>
        </w:tc>
      </w:tr>
      <w:tr w:rsidR="00F04D19" w:rsidRPr="00C9626E" w14:paraId="098EFA03" w14:textId="77777777" w:rsidTr="00D02448">
        <w:trPr>
          <w:jc w:val="center"/>
        </w:trPr>
        <w:tc>
          <w:tcPr>
            <w:tcW w:w="0" w:type="auto"/>
            <w:shd w:val="clear" w:color="auto" w:fill="auto"/>
            <w:hideMark/>
          </w:tcPr>
          <w:p w14:paraId="5C8F3FBE" w14:textId="77777777" w:rsidR="00F04D19" w:rsidRPr="00C9626E" w:rsidRDefault="00F04D19" w:rsidP="00D02448">
            <w:pPr>
              <w:spacing w:after="0" w:line="240" w:lineRule="auto"/>
              <w:textAlignment w:val="baseline"/>
              <w:rPr>
                <w:rFonts w:cstheme="minorHAnsi"/>
              </w:rPr>
            </w:pPr>
            <w:r w:rsidRPr="00C9626E">
              <w:rPr>
                <w:rFonts w:cstheme="minorHAnsi"/>
              </w:rPr>
              <w:t>Antennas</w:t>
            </w:r>
          </w:p>
        </w:tc>
        <w:tc>
          <w:tcPr>
            <w:tcW w:w="0" w:type="auto"/>
            <w:shd w:val="clear" w:color="auto" w:fill="auto"/>
            <w:hideMark/>
          </w:tcPr>
          <w:p w14:paraId="7E8D309D" w14:textId="77777777" w:rsidR="00F04D19" w:rsidRPr="00C9626E" w:rsidRDefault="00F04D19" w:rsidP="00F04D19">
            <w:pPr>
              <w:numPr>
                <w:ilvl w:val="0"/>
                <w:numId w:val="49"/>
              </w:numPr>
              <w:spacing w:after="0" w:line="240" w:lineRule="auto"/>
              <w:contextualSpacing/>
              <w:textAlignment w:val="baseline"/>
              <w:rPr>
                <w:rFonts w:cstheme="minorHAnsi"/>
              </w:rPr>
            </w:pPr>
            <w:r w:rsidRPr="00C9626E">
              <w:rPr>
                <w:rFonts w:cstheme="minorHAnsi"/>
              </w:rPr>
              <w:t>1T</w:t>
            </w:r>
            <w:r>
              <w:rPr>
                <w:rFonts w:cstheme="minorHAnsi"/>
              </w:rPr>
              <w:t>2</w:t>
            </w:r>
            <w:r w:rsidRPr="00C9626E">
              <w:rPr>
                <w:rFonts w:cstheme="minorHAnsi"/>
              </w:rPr>
              <w:t>R</w:t>
            </w:r>
          </w:p>
        </w:tc>
      </w:tr>
    </w:tbl>
    <w:p w14:paraId="2022044C" w14:textId="77777777" w:rsidR="00F04D19" w:rsidRPr="004D51DF" w:rsidRDefault="00F04D19">
      <w:pPr>
        <w:pStyle w:val="Reference"/>
        <w:numPr>
          <w:ilvl w:val="0"/>
          <w:numId w:val="0"/>
        </w:numPr>
        <w:spacing w:after="120"/>
        <w:jc w:val="both"/>
      </w:pPr>
      <w:bookmarkStart w:id="15" w:name="_GoBack"/>
      <w:bookmarkEnd w:id="15"/>
    </w:p>
    <w:sectPr w:rsidR="00F04D19" w:rsidRPr="004D51DF" w:rsidSect="00C02A4C">
      <w:footnotePr>
        <w:numRestart w:val="eachSect"/>
      </w:footnotePr>
      <w:pgSz w:w="12240" w:h="15840" w:code="1"/>
      <w:pgMar w:top="1440" w:right="1440" w:bottom="1440" w:left="1440"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D0683DA" w16cex:dateUtc="2020-10-14T07:56:57.67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F5326" w14:textId="77777777" w:rsidR="00E77877" w:rsidRDefault="00E77877">
      <w:r>
        <w:separator/>
      </w:r>
    </w:p>
  </w:endnote>
  <w:endnote w:type="continuationSeparator" w:id="0">
    <w:p w14:paraId="3C69B833" w14:textId="77777777" w:rsidR="00E77877" w:rsidRDefault="00E77877">
      <w:r>
        <w:continuationSeparator/>
      </w:r>
    </w:p>
  </w:endnote>
  <w:endnote w:type="continuationNotice" w:id="1">
    <w:p w14:paraId="40E91C82" w14:textId="77777777" w:rsidR="00E77877" w:rsidRDefault="00E778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B7269" w14:textId="77777777" w:rsidR="00E77877" w:rsidRDefault="00E77877">
      <w:r>
        <w:separator/>
      </w:r>
    </w:p>
  </w:footnote>
  <w:footnote w:type="continuationSeparator" w:id="0">
    <w:p w14:paraId="5FAFCB5B" w14:textId="77777777" w:rsidR="00E77877" w:rsidRDefault="00E77877">
      <w:r>
        <w:continuationSeparator/>
      </w:r>
    </w:p>
  </w:footnote>
  <w:footnote w:type="continuationNotice" w:id="1">
    <w:p w14:paraId="4634BD83" w14:textId="77777777" w:rsidR="00E77877" w:rsidRDefault="00E778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8A4E92"/>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440C02A8"/>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D1924B32"/>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20"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B1BA9"/>
    <w:multiLevelType w:val="hybridMultilevel"/>
    <w:tmpl w:val="1CF6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6"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40"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24"/>
  </w:num>
  <w:num w:numId="4">
    <w:abstractNumId w:val="26"/>
  </w:num>
  <w:num w:numId="5">
    <w:abstractNumId w:val="16"/>
  </w:num>
  <w:num w:numId="6">
    <w:abstractNumId w:val="29"/>
  </w:num>
  <w:num w:numId="7">
    <w:abstractNumId w:val="37"/>
  </w:num>
  <w:num w:numId="8">
    <w:abstractNumId w:val="17"/>
  </w:num>
  <w:num w:numId="9">
    <w:abstractNumId w:val="15"/>
  </w:num>
  <w:num w:numId="10">
    <w:abstractNumId w:val="2"/>
  </w:num>
  <w:num w:numId="11">
    <w:abstractNumId w:val="1"/>
  </w:num>
  <w:num w:numId="12">
    <w:abstractNumId w:val="0"/>
  </w:num>
  <w:num w:numId="13">
    <w:abstractNumId w:val="34"/>
  </w:num>
  <w:num w:numId="14">
    <w:abstractNumId w:val="22"/>
  </w:num>
  <w:num w:numId="15">
    <w:abstractNumId w:val="23"/>
  </w:num>
  <w:num w:numId="16">
    <w:abstractNumId w:val="46"/>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35"/>
  </w:num>
  <w:num w:numId="20">
    <w:abstractNumId w:val="41"/>
  </w:num>
  <w:num w:numId="21">
    <w:abstractNumId w:val="13"/>
  </w:num>
  <w:num w:numId="22">
    <w:abstractNumId w:val="31"/>
  </w:num>
  <w:num w:numId="23">
    <w:abstractNumId w:val="11"/>
  </w:num>
  <w:num w:numId="24">
    <w:abstractNumId w:val="33"/>
  </w:num>
  <w:num w:numId="25">
    <w:abstractNumId w:val="14"/>
  </w:num>
  <w:num w:numId="26">
    <w:abstractNumId w:val="34"/>
  </w:num>
  <w:num w:numId="27">
    <w:abstractNumId w:val="32"/>
  </w:num>
  <w:num w:numId="28">
    <w:abstractNumId w:val="28"/>
  </w:num>
  <w:num w:numId="29">
    <w:abstractNumId w:val="20"/>
  </w:num>
  <w:num w:numId="30">
    <w:abstractNumId w:val="39"/>
  </w:num>
  <w:num w:numId="31">
    <w:abstractNumId w:val="38"/>
  </w:num>
  <w:num w:numId="32">
    <w:abstractNumId w:val="27"/>
  </w:num>
  <w:num w:numId="33">
    <w:abstractNumId w:val="47"/>
  </w:num>
  <w:num w:numId="34">
    <w:abstractNumId w:val="6"/>
  </w:num>
  <w:num w:numId="35">
    <w:abstractNumId w:val="5"/>
  </w:num>
  <w:num w:numId="36">
    <w:abstractNumId w:val="3"/>
  </w:num>
  <w:num w:numId="37">
    <w:abstractNumId w:val="3"/>
  </w:num>
  <w:num w:numId="38">
    <w:abstractNumId w:val="3"/>
  </w:num>
  <w:num w:numId="39">
    <w:abstractNumId w:val="3"/>
  </w:num>
  <w:num w:numId="40">
    <w:abstractNumId w:val="21"/>
  </w:num>
  <w:num w:numId="41">
    <w:abstractNumId w:val="43"/>
  </w:num>
  <w:num w:numId="42">
    <w:abstractNumId w:val="5"/>
  </w:num>
  <w:num w:numId="43">
    <w:abstractNumId w:val="40"/>
  </w:num>
  <w:num w:numId="44">
    <w:abstractNumId w:val="44"/>
  </w:num>
  <w:num w:numId="45">
    <w:abstractNumId w:val="8"/>
  </w:num>
  <w:num w:numId="46">
    <w:abstractNumId w:val="36"/>
  </w:num>
  <w:num w:numId="47">
    <w:abstractNumId w:val="48"/>
  </w:num>
  <w:num w:numId="48">
    <w:abstractNumId w:val="45"/>
  </w:num>
  <w:num w:numId="49">
    <w:abstractNumId w:val="4"/>
  </w:num>
  <w:num w:numId="50">
    <w:abstractNumId w:val="19"/>
  </w:num>
  <w:num w:numId="51">
    <w:abstractNumId w:val="42"/>
  </w:num>
  <w:num w:numId="52">
    <w:abstractNumId w:val="9"/>
  </w:num>
  <w:num w:numId="53">
    <w:abstractNumId w:val="7"/>
  </w:num>
  <w:num w:numId="54">
    <w:abstractNumId w:val="45"/>
  </w:num>
  <w:num w:numId="55">
    <w:abstractNumId w:val="49"/>
  </w:num>
  <w:num w:numId="56">
    <w:abstractNumId w:val="10"/>
  </w:num>
  <w:num w:numId="57">
    <w:abstractNumId w:val="25"/>
  </w:num>
  <w:num w:numId="58">
    <w:abstractNumId w:val="12"/>
  </w:num>
  <w:num w:numId="59">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163"/>
    <w:rsid w:val="00002A37"/>
    <w:rsid w:val="00003F5E"/>
    <w:rsid w:val="00006446"/>
    <w:rsid w:val="00006896"/>
    <w:rsid w:val="00007326"/>
    <w:rsid w:val="00007CDC"/>
    <w:rsid w:val="00011303"/>
    <w:rsid w:val="00011B28"/>
    <w:rsid w:val="00013E50"/>
    <w:rsid w:val="00014891"/>
    <w:rsid w:val="00015D15"/>
    <w:rsid w:val="000161A5"/>
    <w:rsid w:val="00016EA9"/>
    <w:rsid w:val="00017CA3"/>
    <w:rsid w:val="00022E4F"/>
    <w:rsid w:val="00023088"/>
    <w:rsid w:val="00025049"/>
    <w:rsid w:val="0002564D"/>
    <w:rsid w:val="00025A67"/>
    <w:rsid w:val="00025C6A"/>
    <w:rsid w:val="00025ECA"/>
    <w:rsid w:val="000263D3"/>
    <w:rsid w:val="000302BE"/>
    <w:rsid w:val="00030B30"/>
    <w:rsid w:val="000310E9"/>
    <w:rsid w:val="000315EF"/>
    <w:rsid w:val="00032480"/>
    <w:rsid w:val="000325B8"/>
    <w:rsid w:val="00032BCC"/>
    <w:rsid w:val="00033358"/>
    <w:rsid w:val="00033C65"/>
    <w:rsid w:val="00034AED"/>
    <w:rsid w:val="00034C15"/>
    <w:rsid w:val="000354D7"/>
    <w:rsid w:val="0003580A"/>
    <w:rsid w:val="00035D4D"/>
    <w:rsid w:val="00036BA1"/>
    <w:rsid w:val="000373EA"/>
    <w:rsid w:val="000374B9"/>
    <w:rsid w:val="000402D2"/>
    <w:rsid w:val="00040E49"/>
    <w:rsid w:val="00040FB5"/>
    <w:rsid w:val="00042009"/>
    <w:rsid w:val="000422E2"/>
    <w:rsid w:val="00042A27"/>
    <w:rsid w:val="00042AE1"/>
    <w:rsid w:val="00042F22"/>
    <w:rsid w:val="000441F4"/>
    <w:rsid w:val="000444EF"/>
    <w:rsid w:val="0004731F"/>
    <w:rsid w:val="00047359"/>
    <w:rsid w:val="0005079B"/>
    <w:rsid w:val="00051376"/>
    <w:rsid w:val="0005139F"/>
    <w:rsid w:val="00051C11"/>
    <w:rsid w:val="00052A07"/>
    <w:rsid w:val="000534E3"/>
    <w:rsid w:val="00054259"/>
    <w:rsid w:val="00054503"/>
    <w:rsid w:val="00054DC8"/>
    <w:rsid w:val="00055A7D"/>
    <w:rsid w:val="0005606A"/>
    <w:rsid w:val="00056221"/>
    <w:rsid w:val="0005667F"/>
    <w:rsid w:val="00056C3D"/>
    <w:rsid w:val="00057117"/>
    <w:rsid w:val="00057F44"/>
    <w:rsid w:val="000607E3"/>
    <w:rsid w:val="000611A1"/>
    <w:rsid w:val="00061683"/>
    <w:rsid w:val="000616E7"/>
    <w:rsid w:val="000618AB"/>
    <w:rsid w:val="00061F7D"/>
    <w:rsid w:val="00062A05"/>
    <w:rsid w:val="00062B09"/>
    <w:rsid w:val="00063633"/>
    <w:rsid w:val="0006487E"/>
    <w:rsid w:val="00065BDA"/>
    <w:rsid w:val="00065E1A"/>
    <w:rsid w:val="000661A0"/>
    <w:rsid w:val="00066A49"/>
    <w:rsid w:val="00070C86"/>
    <w:rsid w:val="000719A6"/>
    <w:rsid w:val="00072A19"/>
    <w:rsid w:val="00073B3A"/>
    <w:rsid w:val="00073D74"/>
    <w:rsid w:val="000759E6"/>
    <w:rsid w:val="00075E8B"/>
    <w:rsid w:val="00076008"/>
    <w:rsid w:val="0007702F"/>
    <w:rsid w:val="00077E5F"/>
    <w:rsid w:val="0008036A"/>
    <w:rsid w:val="0008087E"/>
    <w:rsid w:val="000809B1"/>
    <w:rsid w:val="00081AE6"/>
    <w:rsid w:val="000821F2"/>
    <w:rsid w:val="000825F7"/>
    <w:rsid w:val="000836FC"/>
    <w:rsid w:val="00083A57"/>
    <w:rsid w:val="00083F8A"/>
    <w:rsid w:val="00084503"/>
    <w:rsid w:val="00084A4E"/>
    <w:rsid w:val="00084A6B"/>
    <w:rsid w:val="00084D1B"/>
    <w:rsid w:val="000855EB"/>
    <w:rsid w:val="00085B52"/>
    <w:rsid w:val="000866F2"/>
    <w:rsid w:val="0008759A"/>
    <w:rsid w:val="000875A7"/>
    <w:rsid w:val="0009009F"/>
    <w:rsid w:val="00091557"/>
    <w:rsid w:val="000924C1"/>
    <w:rsid w:val="000924F0"/>
    <w:rsid w:val="00093474"/>
    <w:rsid w:val="00093EDC"/>
    <w:rsid w:val="00095094"/>
    <w:rsid w:val="0009510F"/>
    <w:rsid w:val="00095F62"/>
    <w:rsid w:val="000968BB"/>
    <w:rsid w:val="00096EEA"/>
    <w:rsid w:val="000A18EC"/>
    <w:rsid w:val="000A1B7B"/>
    <w:rsid w:val="000A3AB3"/>
    <w:rsid w:val="000A3C41"/>
    <w:rsid w:val="000A5610"/>
    <w:rsid w:val="000A56F2"/>
    <w:rsid w:val="000A6197"/>
    <w:rsid w:val="000A748C"/>
    <w:rsid w:val="000B0359"/>
    <w:rsid w:val="000B05A6"/>
    <w:rsid w:val="000B18F5"/>
    <w:rsid w:val="000B2719"/>
    <w:rsid w:val="000B3A8F"/>
    <w:rsid w:val="000B444A"/>
    <w:rsid w:val="000B461C"/>
    <w:rsid w:val="000B4AB9"/>
    <w:rsid w:val="000B58C3"/>
    <w:rsid w:val="000B6054"/>
    <w:rsid w:val="000B61E9"/>
    <w:rsid w:val="000B638D"/>
    <w:rsid w:val="000B674A"/>
    <w:rsid w:val="000B7911"/>
    <w:rsid w:val="000C08A1"/>
    <w:rsid w:val="000C165A"/>
    <w:rsid w:val="000C2E19"/>
    <w:rsid w:val="000C4608"/>
    <w:rsid w:val="000C4C24"/>
    <w:rsid w:val="000C5F9D"/>
    <w:rsid w:val="000C6D7C"/>
    <w:rsid w:val="000C763F"/>
    <w:rsid w:val="000D02A2"/>
    <w:rsid w:val="000D0496"/>
    <w:rsid w:val="000D0D07"/>
    <w:rsid w:val="000D0F45"/>
    <w:rsid w:val="000D1051"/>
    <w:rsid w:val="000D2808"/>
    <w:rsid w:val="000D2841"/>
    <w:rsid w:val="000D2AC4"/>
    <w:rsid w:val="000D4797"/>
    <w:rsid w:val="000D4C1E"/>
    <w:rsid w:val="000D4E92"/>
    <w:rsid w:val="000D690B"/>
    <w:rsid w:val="000D6C85"/>
    <w:rsid w:val="000D7250"/>
    <w:rsid w:val="000D7366"/>
    <w:rsid w:val="000E0527"/>
    <w:rsid w:val="000E1211"/>
    <w:rsid w:val="000E1444"/>
    <w:rsid w:val="000E1E92"/>
    <w:rsid w:val="000E20CB"/>
    <w:rsid w:val="000E218B"/>
    <w:rsid w:val="000E24BD"/>
    <w:rsid w:val="000E2C4D"/>
    <w:rsid w:val="000E46B5"/>
    <w:rsid w:val="000E5014"/>
    <w:rsid w:val="000E7934"/>
    <w:rsid w:val="000F06D6"/>
    <w:rsid w:val="000F0B01"/>
    <w:rsid w:val="000F0EB1"/>
    <w:rsid w:val="000F1106"/>
    <w:rsid w:val="000F13CE"/>
    <w:rsid w:val="000F1AB7"/>
    <w:rsid w:val="000F1BE7"/>
    <w:rsid w:val="000F253D"/>
    <w:rsid w:val="000F3BE9"/>
    <w:rsid w:val="000F3C13"/>
    <w:rsid w:val="000F3E39"/>
    <w:rsid w:val="000F3F6C"/>
    <w:rsid w:val="000F4E22"/>
    <w:rsid w:val="000F5ECE"/>
    <w:rsid w:val="000F638F"/>
    <w:rsid w:val="000F6DF3"/>
    <w:rsid w:val="001005FF"/>
    <w:rsid w:val="00101393"/>
    <w:rsid w:val="00102CE8"/>
    <w:rsid w:val="00103388"/>
    <w:rsid w:val="00105F6A"/>
    <w:rsid w:val="001062FB"/>
    <w:rsid w:val="001063E6"/>
    <w:rsid w:val="0010734D"/>
    <w:rsid w:val="001107FB"/>
    <w:rsid w:val="00110D74"/>
    <w:rsid w:val="00112857"/>
    <w:rsid w:val="00112F3B"/>
    <w:rsid w:val="0011368B"/>
    <w:rsid w:val="00113CF4"/>
    <w:rsid w:val="00113EE6"/>
    <w:rsid w:val="001147D7"/>
    <w:rsid w:val="00115017"/>
    <w:rsid w:val="001151E4"/>
    <w:rsid w:val="001153EA"/>
    <w:rsid w:val="001155FB"/>
    <w:rsid w:val="00115643"/>
    <w:rsid w:val="00116765"/>
    <w:rsid w:val="001176FC"/>
    <w:rsid w:val="001206D4"/>
    <w:rsid w:val="001206FF"/>
    <w:rsid w:val="00120C59"/>
    <w:rsid w:val="001219F5"/>
    <w:rsid w:val="00121A20"/>
    <w:rsid w:val="00122505"/>
    <w:rsid w:val="001233EE"/>
    <w:rsid w:val="0012377F"/>
    <w:rsid w:val="001240B7"/>
    <w:rsid w:val="00124314"/>
    <w:rsid w:val="0012603C"/>
    <w:rsid w:val="001261AB"/>
    <w:rsid w:val="0012657B"/>
    <w:rsid w:val="00126B4A"/>
    <w:rsid w:val="00126DA5"/>
    <w:rsid w:val="001273B1"/>
    <w:rsid w:val="001305E4"/>
    <w:rsid w:val="00131191"/>
    <w:rsid w:val="00132FD0"/>
    <w:rsid w:val="001344C0"/>
    <w:rsid w:val="001346FA"/>
    <w:rsid w:val="00135252"/>
    <w:rsid w:val="00136794"/>
    <w:rsid w:val="00137AB5"/>
    <w:rsid w:val="00137F0B"/>
    <w:rsid w:val="00140C46"/>
    <w:rsid w:val="00140E54"/>
    <w:rsid w:val="00142A32"/>
    <w:rsid w:val="001433BA"/>
    <w:rsid w:val="001445DB"/>
    <w:rsid w:val="00144A78"/>
    <w:rsid w:val="00147037"/>
    <w:rsid w:val="00147B44"/>
    <w:rsid w:val="0015025F"/>
    <w:rsid w:val="00150631"/>
    <w:rsid w:val="00151651"/>
    <w:rsid w:val="00151E23"/>
    <w:rsid w:val="001526E0"/>
    <w:rsid w:val="001533DD"/>
    <w:rsid w:val="001534F7"/>
    <w:rsid w:val="0015373E"/>
    <w:rsid w:val="00153E72"/>
    <w:rsid w:val="001551B5"/>
    <w:rsid w:val="001555BF"/>
    <w:rsid w:val="001568DC"/>
    <w:rsid w:val="00157081"/>
    <w:rsid w:val="00157196"/>
    <w:rsid w:val="00157E0C"/>
    <w:rsid w:val="00160F3D"/>
    <w:rsid w:val="001613C4"/>
    <w:rsid w:val="0016171F"/>
    <w:rsid w:val="00161A28"/>
    <w:rsid w:val="00163DD9"/>
    <w:rsid w:val="00164800"/>
    <w:rsid w:val="001659C1"/>
    <w:rsid w:val="001661B2"/>
    <w:rsid w:val="001678A0"/>
    <w:rsid w:val="00170358"/>
    <w:rsid w:val="00171C94"/>
    <w:rsid w:val="00173122"/>
    <w:rsid w:val="001739B4"/>
    <w:rsid w:val="00173A8E"/>
    <w:rsid w:val="00174F32"/>
    <w:rsid w:val="001804AE"/>
    <w:rsid w:val="00180C7E"/>
    <w:rsid w:val="00180F6B"/>
    <w:rsid w:val="00181060"/>
    <w:rsid w:val="0018143F"/>
    <w:rsid w:val="00181A7D"/>
    <w:rsid w:val="001823F7"/>
    <w:rsid w:val="0018323A"/>
    <w:rsid w:val="001848AE"/>
    <w:rsid w:val="00184938"/>
    <w:rsid w:val="00184BD2"/>
    <w:rsid w:val="00187D8A"/>
    <w:rsid w:val="00190AC1"/>
    <w:rsid w:val="00191AB3"/>
    <w:rsid w:val="00191E82"/>
    <w:rsid w:val="00191F76"/>
    <w:rsid w:val="0019341A"/>
    <w:rsid w:val="00193A15"/>
    <w:rsid w:val="00194B33"/>
    <w:rsid w:val="00194DD4"/>
    <w:rsid w:val="00196482"/>
    <w:rsid w:val="001968D0"/>
    <w:rsid w:val="00196D50"/>
    <w:rsid w:val="00197CF6"/>
    <w:rsid w:val="00197DF9"/>
    <w:rsid w:val="00197FEE"/>
    <w:rsid w:val="001A0590"/>
    <w:rsid w:val="001A0AEE"/>
    <w:rsid w:val="001A1490"/>
    <w:rsid w:val="001A1987"/>
    <w:rsid w:val="001A1B3B"/>
    <w:rsid w:val="001A1BAF"/>
    <w:rsid w:val="001A2564"/>
    <w:rsid w:val="001A3E8B"/>
    <w:rsid w:val="001A423F"/>
    <w:rsid w:val="001A4DA2"/>
    <w:rsid w:val="001A6173"/>
    <w:rsid w:val="001A6557"/>
    <w:rsid w:val="001A6CBA"/>
    <w:rsid w:val="001A7976"/>
    <w:rsid w:val="001A7DDC"/>
    <w:rsid w:val="001B0D97"/>
    <w:rsid w:val="001B0EE2"/>
    <w:rsid w:val="001B47AE"/>
    <w:rsid w:val="001B48EF"/>
    <w:rsid w:val="001B5A5D"/>
    <w:rsid w:val="001C0CC7"/>
    <w:rsid w:val="001C15C3"/>
    <w:rsid w:val="001C1CE5"/>
    <w:rsid w:val="001C27A4"/>
    <w:rsid w:val="001C2BC1"/>
    <w:rsid w:val="001C3D2A"/>
    <w:rsid w:val="001C5151"/>
    <w:rsid w:val="001C678D"/>
    <w:rsid w:val="001C67C4"/>
    <w:rsid w:val="001C7C6A"/>
    <w:rsid w:val="001D0065"/>
    <w:rsid w:val="001D03A8"/>
    <w:rsid w:val="001D0779"/>
    <w:rsid w:val="001D09EA"/>
    <w:rsid w:val="001D0F76"/>
    <w:rsid w:val="001D20C2"/>
    <w:rsid w:val="001D3ED9"/>
    <w:rsid w:val="001D51BA"/>
    <w:rsid w:val="001D6342"/>
    <w:rsid w:val="001D6999"/>
    <w:rsid w:val="001D6C73"/>
    <w:rsid w:val="001D6D53"/>
    <w:rsid w:val="001E016A"/>
    <w:rsid w:val="001E243B"/>
    <w:rsid w:val="001E2560"/>
    <w:rsid w:val="001E3A1E"/>
    <w:rsid w:val="001E488E"/>
    <w:rsid w:val="001E53C3"/>
    <w:rsid w:val="001E58E2"/>
    <w:rsid w:val="001E5E70"/>
    <w:rsid w:val="001E62EB"/>
    <w:rsid w:val="001E7A28"/>
    <w:rsid w:val="001E7AED"/>
    <w:rsid w:val="001E7D0C"/>
    <w:rsid w:val="001F0D4C"/>
    <w:rsid w:val="001F1887"/>
    <w:rsid w:val="001F2D1F"/>
    <w:rsid w:val="001F3916"/>
    <w:rsid w:val="001F4D68"/>
    <w:rsid w:val="001F54C5"/>
    <w:rsid w:val="001F589D"/>
    <w:rsid w:val="001F5E74"/>
    <w:rsid w:val="001F662C"/>
    <w:rsid w:val="001F6985"/>
    <w:rsid w:val="001F6A32"/>
    <w:rsid w:val="001F7074"/>
    <w:rsid w:val="001F721D"/>
    <w:rsid w:val="001F7F2E"/>
    <w:rsid w:val="00200490"/>
    <w:rsid w:val="002013A8"/>
    <w:rsid w:val="00201F3A"/>
    <w:rsid w:val="00202CE1"/>
    <w:rsid w:val="00203F96"/>
    <w:rsid w:val="002069B2"/>
    <w:rsid w:val="002077C6"/>
    <w:rsid w:val="00207FA3"/>
    <w:rsid w:val="00211089"/>
    <w:rsid w:val="0021168B"/>
    <w:rsid w:val="00212DC4"/>
    <w:rsid w:val="00213527"/>
    <w:rsid w:val="00213826"/>
    <w:rsid w:val="00214030"/>
    <w:rsid w:val="00214DA8"/>
    <w:rsid w:val="00215423"/>
    <w:rsid w:val="002158FA"/>
    <w:rsid w:val="00216036"/>
    <w:rsid w:val="0021730A"/>
    <w:rsid w:val="00217C46"/>
    <w:rsid w:val="0022022A"/>
    <w:rsid w:val="0022057E"/>
    <w:rsid w:val="00220600"/>
    <w:rsid w:val="00220668"/>
    <w:rsid w:val="00220DD8"/>
    <w:rsid w:val="002224DB"/>
    <w:rsid w:val="00223FCB"/>
    <w:rsid w:val="002252C3"/>
    <w:rsid w:val="00225C54"/>
    <w:rsid w:val="00225E48"/>
    <w:rsid w:val="00227DBB"/>
    <w:rsid w:val="00230765"/>
    <w:rsid w:val="00231200"/>
    <w:rsid w:val="002319E4"/>
    <w:rsid w:val="00232DAA"/>
    <w:rsid w:val="0023412D"/>
    <w:rsid w:val="002349D4"/>
    <w:rsid w:val="00235632"/>
    <w:rsid w:val="00235872"/>
    <w:rsid w:val="00235904"/>
    <w:rsid w:val="002375D3"/>
    <w:rsid w:val="002379E9"/>
    <w:rsid w:val="002407AA"/>
    <w:rsid w:val="00241559"/>
    <w:rsid w:val="00241B89"/>
    <w:rsid w:val="002435B3"/>
    <w:rsid w:val="00244DEC"/>
    <w:rsid w:val="002451ED"/>
    <w:rsid w:val="002458EB"/>
    <w:rsid w:val="00245F3D"/>
    <w:rsid w:val="002468EA"/>
    <w:rsid w:val="00246A88"/>
    <w:rsid w:val="00246CC1"/>
    <w:rsid w:val="002472D9"/>
    <w:rsid w:val="00247C73"/>
    <w:rsid w:val="002500C8"/>
    <w:rsid w:val="002500E4"/>
    <w:rsid w:val="0025100D"/>
    <w:rsid w:val="00252141"/>
    <w:rsid w:val="00252272"/>
    <w:rsid w:val="002529E2"/>
    <w:rsid w:val="002533F8"/>
    <w:rsid w:val="00254877"/>
    <w:rsid w:val="00254B91"/>
    <w:rsid w:val="00254C8E"/>
    <w:rsid w:val="002555D8"/>
    <w:rsid w:val="0025698D"/>
    <w:rsid w:val="00257543"/>
    <w:rsid w:val="00260023"/>
    <w:rsid w:val="002611E7"/>
    <w:rsid w:val="002617E7"/>
    <w:rsid w:val="00262A11"/>
    <w:rsid w:val="00264228"/>
    <w:rsid w:val="00264334"/>
    <w:rsid w:val="0026473E"/>
    <w:rsid w:val="00264A90"/>
    <w:rsid w:val="00264AA4"/>
    <w:rsid w:val="0026590C"/>
    <w:rsid w:val="00265D53"/>
    <w:rsid w:val="00266214"/>
    <w:rsid w:val="002662D8"/>
    <w:rsid w:val="00266788"/>
    <w:rsid w:val="00267C83"/>
    <w:rsid w:val="0027144F"/>
    <w:rsid w:val="00271813"/>
    <w:rsid w:val="00271F3A"/>
    <w:rsid w:val="00272568"/>
    <w:rsid w:val="00273278"/>
    <w:rsid w:val="0027362F"/>
    <w:rsid w:val="002736D7"/>
    <w:rsid w:val="002737F4"/>
    <w:rsid w:val="00273B21"/>
    <w:rsid w:val="0027511F"/>
    <w:rsid w:val="002762E7"/>
    <w:rsid w:val="002772A0"/>
    <w:rsid w:val="002779F8"/>
    <w:rsid w:val="0028043A"/>
    <w:rsid w:val="002805F5"/>
    <w:rsid w:val="00280751"/>
    <w:rsid w:val="00280D5B"/>
    <w:rsid w:val="00281FE9"/>
    <w:rsid w:val="00282405"/>
    <w:rsid w:val="002826D4"/>
    <w:rsid w:val="0028280A"/>
    <w:rsid w:val="00283427"/>
    <w:rsid w:val="00285069"/>
    <w:rsid w:val="002858F5"/>
    <w:rsid w:val="002860EA"/>
    <w:rsid w:val="002862DD"/>
    <w:rsid w:val="00286ACD"/>
    <w:rsid w:val="00286D46"/>
    <w:rsid w:val="00287729"/>
    <w:rsid w:val="00287838"/>
    <w:rsid w:val="002900E4"/>
    <w:rsid w:val="002907B5"/>
    <w:rsid w:val="00292C36"/>
    <w:rsid w:val="00292EB7"/>
    <w:rsid w:val="002932CA"/>
    <w:rsid w:val="00296227"/>
    <w:rsid w:val="00296958"/>
    <w:rsid w:val="00296ED7"/>
    <w:rsid w:val="00296F44"/>
    <w:rsid w:val="0029777D"/>
    <w:rsid w:val="002A055E"/>
    <w:rsid w:val="002A0DA0"/>
    <w:rsid w:val="002A11B8"/>
    <w:rsid w:val="002A1D4E"/>
    <w:rsid w:val="002A1F9E"/>
    <w:rsid w:val="002A2869"/>
    <w:rsid w:val="002A4E5A"/>
    <w:rsid w:val="002A4FA1"/>
    <w:rsid w:val="002A534A"/>
    <w:rsid w:val="002A7C6B"/>
    <w:rsid w:val="002B01EC"/>
    <w:rsid w:val="002B0475"/>
    <w:rsid w:val="002B0B4C"/>
    <w:rsid w:val="002B1DAE"/>
    <w:rsid w:val="002B24D6"/>
    <w:rsid w:val="002B2DD6"/>
    <w:rsid w:val="002B3189"/>
    <w:rsid w:val="002B3497"/>
    <w:rsid w:val="002B3514"/>
    <w:rsid w:val="002B369B"/>
    <w:rsid w:val="002B43DB"/>
    <w:rsid w:val="002B47B5"/>
    <w:rsid w:val="002B4A30"/>
    <w:rsid w:val="002B7B4F"/>
    <w:rsid w:val="002B7C35"/>
    <w:rsid w:val="002B7E95"/>
    <w:rsid w:val="002C1495"/>
    <w:rsid w:val="002C3DE4"/>
    <w:rsid w:val="002C41E6"/>
    <w:rsid w:val="002C5BF6"/>
    <w:rsid w:val="002C6BE9"/>
    <w:rsid w:val="002D071A"/>
    <w:rsid w:val="002D0826"/>
    <w:rsid w:val="002D0C3D"/>
    <w:rsid w:val="002D0CE7"/>
    <w:rsid w:val="002D2B5B"/>
    <w:rsid w:val="002D34B2"/>
    <w:rsid w:val="002D42B4"/>
    <w:rsid w:val="002D5826"/>
    <w:rsid w:val="002D5CD1"/>
    <w:rsid w:val="002D64F5"/>
    <w:rsid w:val="002D6511"/>
    <w:rsid w:val="002D7637"/>
    <w:rsid w:val="002E0100"/>
    <w:rsid w:val="002E11DE"/>
    <w:rsid w:val="002E17F2"/>
    <w:rsid w:val="002E311A"/>
    <w:rsid w:val="002E34DB"/>
    <w:rsid w:val="002E3899"/>
    <w:rsid w:val="002E3953"/>
    <w:rsid w:val="002E50AC"/>
    <w:rsid w:val="002E615F"/>
    <w:rsid w:val="002E7165"/>
    <w:rsid w:val="002E741A"/>
    <w:rsid w:val="002E7CAE"/>
    <w:rsid w:val="002F0BBD"/>
    <w:rsid w:val="002F187F"/>
    <w:rsid w:val="002F23D4"/>
    <w:rsid w:val="002F2771"/>
    <w:rsid w:val="002F2B26"/>
    <w:rsid w:val="002F2C04"/>
    <w:rsid w:val="002F2F9F"/>
    <w:rsid w:val="002F330E"/>
    <w:rsid w:val="002F37A9"/>
    <w:rsid w:val="002F3DE3"/>
    <w:rsid w:val="002F4C73"/>
    <w:rsid w:val="002F6288"/>
    <w:rsid w:val="002F6B94"/>
    <w:rsid w:val="002F7218"/>
    <w:rsid w:val="002F7407"/>
    <w:rsid w:val="003002F5"/>
    <w:rsid w:val="00300565"/>
    <w:rsid w:val="00301CE6"/>
    <w:rsid w:val="0030256B"/>
    <w:rsid w:val="00303CFC"/>
    <w:rsid w:val="00304695"/>
    <w:rsid w:val="0030501F"/>
    <w:rsid w:val="00305CF2"/>
    <w:rsid w:val="00306378"/>
    <w:rsid w:val="00307BA1"/>
    <w:rsid w:val="00307F93"/>
    <w:rsid w:val="00311066"/>
    <w:rsid w:val="00311702"/>
    <w:rsid w:val="00311E82"/>
    <w:rsid w:val="00313B36"/>
    <w:rsid w:val="00313FD6"/>
    <w:rsid w:val="00314266"/>
    <w:rsid w:val="003143BD"/>
    <w:rsid w:val="00315520"/>
    <w:rsid w:val="00315729"/>
    <w:rsid w:val="00315AEF"/>
    <w:rsid w:val="00316780"/>
    <w:rsid w:val="00316A7D"/>
    <w:rsid w:val="00317570"/>
    <w:rsid w:val="003203ED"/>
    <w:rsid w:val="00320F17"/>
    <w:rsid w:val="00322C9F"/>
    <w:rsid w:val="00322E48"/>
    <w:rsid w:val="003232FD"/>
    <w:rsid w:val="00323CB0"/>
    <w:rsid w:val="00324091"/>
    <w:rsid w:val="00324D23"/>
    <w:rsid w:val="00325282"/>
    <w:rsid w:val="003260BF"/>
    <w:rsid w:val="0032640D"/>
    <w:rsid w:val="00326CB0"/>
    <w:rsid w:val="003273C0"/>
    <w:rsid w:val="00327997"/>
    <w:rsid w:val="00331751"/>
    <w:rsid w:val="00331B7B"/>
    <w:rsid w:val="00332420"/>
    <w:rsid w:val="003325FC"/>
    <w:rsid w:val="00334579"/>
    <w:rsid w:val="00335858"/>
    <w:rsid w:val="00336BDA"/>
    <w:rsid w:val="0033716A"/>
    <w:rsid w:val="00337CEE"/>
    <w:rsid w:val="00340CFD"/>
    <w:rsid w:val="00341A2B"/>
    <w:rsid w:val="00342195"/>
    <w:rsid w:val="00342BD7"/>
    <w:rsid w:val="0034471E"/>
    <w:rsid w:val="00344746"/>
    <w:rsid w:val="00344772"/>
    <w:rsid w:val="00344829"/>
    <w:rsid w:val="00344C6D"/>
    <w:rsid w:val="00345082"/>
    <w:rsid w:val="003464D5"/>
    <w:rsid w:val="003467CA"/>
    <w:rsid w:val="003468A0"/>
    <w:rsid w:val="00346DB5"/>
    <w:rsid w:val="003477B1"/>
    <w:rsid w:val="00347A76"/>
    <w:rsid w:val="00350D33"/>
    <w:rsid w:val="00351070"/>
    <w:rsid w:val="00351144"/>
    <w:rsid w:val="00352AAB"/>
    <w:rsid w:val="00352D3D"/>
    <w:rsid w:val="0035342F"/>
    <w:rsid w:val="003536CA"/>
    <w:rsid w:val="00354703"/>
    <w:rsid w:val="00354DFB"/>
    <w:rsid w:val="00354FDE"/>
    <w:rsid w:val="00356A14"/>
    <w:rsid w:val="00357380"/>
    <w:rsid w:val="00357C0B"/>
    <w:rsid w:val="003602D9"/>
    <w:rsid w:val="003604CE"/>
    <w:rsid w:val="00361733"/>
    <w:rsid w:val="0036189F"/>
    <w:rsid w:val="00362555"/>
    <w:rsid w:val="0036328F"/>
    <w:rsid w:val="00363684"/>
    <w:rsid w:val="00363A2C"/>
    <w:rsid w:val="00363A9D"/>
    <w:rsid w:val="00365F39"/>
    <w:rsid w:val="00370E47"/>
    <w:rsid w:val="00372454"/>
    <w:rsid w:val="00372499"/>
    <w:rsid w:val="003725BE"/>
    <w:rsid w:val="00372F85"/>
    <w:rsid w:val="003740ED"/>
    <w:rsid w:val="003742AC"/>
    <w:rsid w:val="003745CA"/>
    <w:rsid w:val="00374ADB"/>
    <w:rsid w:val="00377200"/>
    <w:rsid w:val="00377618"/>
    <w:rsid w:val="00377CE1"/>
    <w:rsid w:val="0038007B"/>
    <w:rsid w:val="0038141E"/>
    <w:rsid w:val="00382CA6"/>
    <w:rsid w:val="003835F8"/>
    <w:rsid w:val="003849F6"/>
    <w:rsid w:val="003852B7"/>
    <w:rsid w:val="00385522"/>
    <w:rsid w:val="00385BF0"/>
    <w:rsid w:val="00387A9E"/>
    <w:rsid w:val="00390E46"/>
    <w:rsid w:val="0039108E"/>
    <w:rsid w:val="0039171C"/>
    <w:rsid w:val="00392D75"/>
    <w:rsid w:val="003939FF"/>
    <w:rsid w:val="00393A76"/>
    <w:rsid w:val="00393ADD"/>
    <w:rsid w:val="00394622"/>
    <w:rsid w:val="0039778B"/>
    <w:rsid w:val="003A0613"/>
    <w:rsid w:val="003A0B91"/>
    <w:rsid w:val="003A0E41"/>
    <w:rsid w:val="003A141B"/>
    <w:rsid w:val="003A20D1"/>
    <w:rsid w:val="003A2223"/>
    <w:rsid w:val="003A272A"/>
    <w:rsid w:val="003A2A0F"/>
    <w:rsid w:val="003A3147"/>
    <w:rsid w:val="003A40F7"/>
    <w:rsid w:val="003A41CA"/>
    <w:rsid w:val="003A45A1"/>
    <w:rsid w:val="003A562E"/>
    <w:rsid w:val="003A5B0A"/>
    <w:rsid w:val="003A6BAC"/>
    <w:rsid w:val="003A6E97"/>
    <w:rsid w:val="003A7EF3"/>
    <w:rsid w:val="003A7F0D"/>
    <w:rsid w:val="003B0150"/>
    <w:rsid w:val="003B0E81"/>
    <w:rsid w:val="003B159C"/>
    <w:rsid w:val="003B21D5"/>
    <w:rsid w:val="003B21E6"/>
    <w:rsid w:val="003B369F"/>
    <w:rsid w:val="003B36A3"/>
    <w:rsid w:val="003B43B1"/>
    <w:rsid w:val="003B5A34"/>
    <w:rsid w:val="003B7FE5"/>
    <w:rsid w:val="003C00F8"/>
    <w:rsid w:val="003C0302"/>
    <w:rsid w:val="003C0737"/>
    <w:rsid w:val="003C11C8"/>
    <w:rsid w:val="003C2702"/>
    <w:rsid w:val="003C2D6A"/>
    <w:rsid w:val="003C39E2"/>
    <w:rsid w:val="003C3B42"/>
    <w:rsid w:val="003C3D12"/>
    <w:rsid w:val="003C3ECC"/>
    <w:rsid w:val="003C4853"/>
    <w:rsid w:val="003C5328"/>
    <w:rsid w:val="003C57FA"/>
    <w:rsid w:val="003C5C73"/>
    <w:rsid w:val="003C7806"/>
    <w:rsid w:val="003D062A"/>
    <w:rsid w:val="003D0AFE"/>
    <w:rsid w:val="003D109F"/>
    <w:rsid w:val="003D226A"/>
    <w:rsid w:val="003D2478"/>
    <w:rsid w:val="003D2EB8"/>
    <w:rsid w:val="003D30BF"/>
    <w:rsid w:val="003D3C45"/>
    <w:rsid w:val="003D423B"/>
    <w:rsid w:val="003D5197"/>
    <w:rsid w:val="003D5633"/>
    <w:rsid w:val="003D5851"/>
    <w:rsid w:val="003D5B1F"/>
    <w:rsid w:val="003D720C"/>
    <w:rsid w:val="003D763C"/>
    <w:rsid w:val="003E00AC"/>
    <w:rsid w:val="003E15FA"/>
    <w:rsid w:val="003E3242"/>
    <w:rsid w:val="003E397B"/>
    <w:rsid w:val="003E4A66"/>
    <w:rsid w:val="003E4CE9"/>
    <w:rsid w:val="003E5174"/>
    <w:rsid w:val="003E5488"/>
    <w:rsid w:val="003E55E4"/>
    <w:rsid w:val="003E5FC2"/>
    <w:rsid w:val="003E64C8"/>
    <w:rsid w:val="003E74E3"/>
    <w:rsid w:val="003E7DB5"/>
    <w:rsid w:val="003F0169"/>
    <w:rsid w:val="003F05C7"/>
    <w:rsid w:val="003F18FB"/>
    <w:rsid w:val="003F2A19"/>
    <w:rsid w:val="003F2CD4"/>
    <w:rsid w:val="003F2DC6"/>
    <w:rsid w:val="003F4154"/>
    <w:rsid w:val="003F5BCD"/>
    <w:rsid w:val="003F6BBE"/>
    <w:rsid w:val="003F78BC"/>
    <w:rsid w:val="003F7B45"/>
    <w:rsid w:val="004000E8"/>
    <w:rsid w:val="00401337"/>
    <w:rsid w:val="004013BD"/>
    <w:rsid w:val="004015C6"/>
    <w:rsid w:val="00402E2B"/>
    <w:rsid w:val="004033B5"/>
    <w:rsid w:val="00403D72"/>
    <w:rsid w:val="00403F5B"/>
    <w:rsid w:val="00404DA2"/>
    <w:rsid w:val="004050EA"/>
    <w:rsid w:val="0040512B"/>
    <w:rsid w:val="00405CA5"/>
    <w:rsid w:val="00407CD3"/>
    <w:rsid w:val="00410134"/>
    <w:rsid w:val="00410B72"/>
    <w:rsid w:val="00410F18"/>
    <w:rsid w:val="00411491"/>
    <w:rsid w:val="0041263E"/>
    <w:rsid w:val="0041334D"/>
    <w:rsid w:val="00413AAC"/>
    <w:rsid w:val="00413E92"/>
    <w:rsid w:val="00416755"/>
    <w:rsid w:val="00416B34"/>
    <w:rsid w:val="0041748C"/>
    <w:rsid w:val="004174E4"/>
    <w:rsid w:val="004204E0"/>
    <w:rsid w:val="00421105"/>
    <w:rsid w:val="00421831"/>
    <w:rsid w:val="004238BA"/>
    <w:rsid w:val="004242F4"/>
    <w:rsid w:val="00425DD2"/>
    <w:rsid w:val="004263FC"/>
    <w:rsid w:val="00426563"/>
    <w:rsid w:val="004268F0"/>
    <w:rsid w:val="00427248"/>
    <w:rsid w:val="004302B6"/>
    <w:rsid w:val="00430729"/>
    <w:rsid w:val="00430866"/>
    <w:rsid w:val="00430EE2"/>
    <w:rsid w:val="004312F1"/>
    <w:rsid w:val="00432E58"/>
    <w:rsid w:val="0043302E"/>
    <w:rsid w:val="00437447"/>
    <w:rsid w:val="004416AA"/>
    <w:rsid w:val="00441782"/>
    <w:rsid w:val="00441A92"/>
    <w:rsid w:val="00441BAE"/>
    <w:rsid w:val="00441E84"/>
    <w:rsid w:val="00442914"/>
    <w:rsid w:val="00442C00"/>
    <w:rsid w:val="00443B34"/>
    <w:rsid w:val="00443EE8"/>
    <w:rsid w:val="00444F56"/>
    <w:rsid w:val="00446488"/>
    <w:rsid w:val="00447E79"/>
    <w:rsid w:val="004517AA"/>
    <w:rsid w:val="004526BD"/>
    <w:rsid w:val="00452CAC"/>
    <w:rsid w:val="00452EC8"/>
    <w:rsid w:val="00453203"/>
    <w:rsid w:val="004532D1"/>
    <w:rsid w:val="00453D19"/>
    <w:rsid w:val="004549FE"/>
    <w:rsid w:val="00455339"/>
    <w:rsid w:val="004553A0"/>
    <w:rsid w:val="0045670A"/>
    <w:rsid w:val="00457565"/>
    <w:rsid w:val="004577B5"/>
    <w:rsid w:val="00457B71"/>
    <w:rsid w:val="004602BD"/>
    <w:rsid w:val="00460E1A"/>
    <w:rsid w:val="0046138A"/>
    <w:rsid w:val="00462A7F"/>
    <w:rsid w:val="00464BC0"/>
    <w:rsid w:val="00465ABC"/>
    <w:rsid w:val="00465B23"/>
    <w:rsid w:val="0046632F"/>
    <w:rsid w:val="00466416"/>
    <w:rsid w:val="00466683"/>
    <w:rsid w:val="0046687A"/>
    <w:rsid w:val="004669E2"/>
    <w:rsid w:val="004675D8"/>
    <w:rsid w:val="004709DD"/>
    <w:rsid w:val="00470C31"/>
    <w:rsid w:val="00472E3D"/>
    <w:rsid w:val="004734D0"/>
    <w:rsid w:val="0047556B"/>
    <w:rsid w:val="00475918"/>
    <w:rsid w:val="00475FC3"/>
    <w:rsid w:val="004762BC"/>
    <w:rsid w:val="00476527"/>
    <w:rsid w:val="00476FD6"/>
    <w:rsid w:val="004775DC"/>
    <w:rsid w:val="00477642"/>
    <w:rsid w:val="00477768"/>
    <w:rsid w:val="00480DA0"/>
    <w:rsid w:val="00483593"/>
    <w:rsid w:val="00485857"/>
    <w:rsid w:val="00490D90"/>
    <w:rsid w:val="00491C48"/>
    <w:rsid w:val="0049290C"/>
    <w:rsid w:val="00492BC5"/>
    <w:rsid w:val="00494C73"/>
    <w:rsid w:val="00494F76"/>
    <w:rsid w:val="0049575C"/>
    <w:rsid w:val="00495C65"/>
    <w:rsid w:val="004964F1"/>
    <w:rsid w:val="00497392"/>
    <w:rsid w:val="00497FF3"/>
    <w:rsid w:val="004A0CC6"/>
    <w:rsid w:val="004A1450"/>
    <w:rsid w:val="004A16BC"/>
    <w:rsid w:val="004A2A36"/>
    <w:rsid w:val="004A2B94"/>
    <w:rsid w:val="004A3DAC"/>
    <w:rsid w:val="004A5B05"/>
    <w:rsid w:val="004A6810"/>
    <w:rsid w:val="004A6E5C"/>
    <w:rsid w:val="004A7081"/>
    <w:rsid w:val="004A732B"/>
    <w:rsid w:val="004B058C"/>
    <w:rsid w:val="004B0FFB"/>
    <w:rsid w:val="004B1159"/>
    <w:rsid w:val="004B16CC"/>
    <w:rsid w:val="004B2141"/>
    <w:rsid w:val="004B4B4F"/>
    <w:rsid w:val="004B6CA8"/>
    <w:rsid w:val="004B7C0C"/>
    <w:rsid w:val="004B7C55"/>
    <w:rsid w:val="004C01F2"/>
    <w:rsid w:val="004C056D"/>
    <w:rsid w:val="004C0C4C"/>
    <w:rsid w:val="004C25B2"/>
    <w:rsid w:val="004C2CB6"/>
    <w:rsid w:val="004C3898"/>
    <w:rsid w:val="004C3A52"/>
    <w:rsid w:val="004C47BD"/>
    <w:rsid w:val="004C5650"/>
    <w:rsid w:val="004C5C2A"/>
    <w:rsid w:val="004C6FFC"/>
    <w:rsid w:val="004C7446"/>
    <w:rsid w:val="004D03CB"/>
    <w:rsid w:val="004D25B1"/>
    <w:rsid w:val="004D36B1"/>
    <w:rsid w:val="004D4106"/>
    <w:rsid w:val="004D51DF"/>
    <w:rsid w:val="004D5B6C"/>
    <w:rsid w:val="004D6BE5"/>
    <w:rsid w:val="004D7920"/>
    <w:rsid w:val="004D7DFD"/>
    <w:rsid w:val="004D7E02"/>
    <w:rsid w:val="004D7EBD"/>
    <w:rsid w:val="004E06E5"/>
    <w:rsid w:val="004E1D64"/>
    <w:rsid w:val="004E1E6B"/>
    <w:rsid w:val="004E1FF5"/>
    <w:rsid w:val="004E235D"/>
    <w:rsid w:val="004E2636"/>
    <w:rsid w:val="004E2680"/>
    <w:rsid w:val="004E28F9"/>
    <w:rsid w:val="004E3627"/>
    <w:rsid w:val="004E3A24"/>
    <w:rsid w:val="004E3F56"/>
    <w:rsid w:val="004E462E"/>
    <w:rsid w:val="004E5289"/>
    <w:rsid w:val="004E56DC"/>
    <w:rsid w:val="004E57B7"/>
    <w:rsid w:val="004E6DBB"/>
    <w:rsid w:val="004E76F4"/>
    <w:rsid w:val="004E7740"/>
    <w:rsid w:val="004E7A5F"/>
    <w:rsid w:val="004E7CF5"/>
    <w:rsid w:val="004F028A"/>
    <w:rsid w:val="004F0B4E"/>
    <w:rsid w:val="004F0B6C"/>
    <w:rsid w:val="004F16AC"/>
    <w:rsid w:val="004F1F02"/>
    <w:rsid w:val="004F2078"/>
    <w:rsid w:val="004F3342"/>
    <w:rsid w:val="004F3565"/>
    <w:rsid w:val="004F465E"/>
    <w:rsid w:val="004F484A"/>
    <w:rsid w:val="004F4C92"/>
    <w:rsid w:val="004F4DA3"/>
    <w:rsid w:val="004F50BF"/>
    <w:rsid w:val="004F6C63"/>
    <w:rsid w:val="004F746E"/>
    <w:rsid w:val="004F7D6E"/>
    <w:rsid w:val="005005D6"/>
    <w:rsid w:val="00501A88"/>
    <w:rsid w:val="00501A9A"/>
    <w:rsid w:val="00502E6B"/>
    <w:rsid w:val="00504CF5"/>
    <w:rsid w:val="00505CFD"/>
    <w:rsid w:val="00506557"/>
    <w:rsid w:val="0050677A"/>
    <w:rsid w:val="00510544"/>
    <w:rsid w:val="005108D8"/>
    <w:rsid w:val="005116F9"/>
    <w:rsid w:val="005135E0"/>
    <w:rsid w:val="00514B64"/>
    <w:rsid w:val="00514D92"/>
    <w:rsid w:val="005153A7"/>
    <w:rsid w:val="005155E8"/>
    <w:rsid w:val="00516A66"/>
    <w:rsid w:val="005177D7"/>
    <w:rsid w:val="005200D3"/>
    <w:rsid w:val="00520986"/>
    <w:rsid w:val="00520F7D"/>
    <w:rsid w:val="0052145A"/>
    <w:rsid w:val="005219CF"/>
    <w:rsid w:val="00521C7A"/>
    <w:rsid w:val="00521DF6"/>
    <w:rsid w:val="00522EE2"/>
    <w:rsid w:val="0052360D"/>
    <w:rsid w:val="0052367B"/>
    <w:rsid w:val="00523A71"/>
    <w:rsid w:val="00524721"/>
    <w:rsid w:val="00527C10"/>
    <w:rsid w:val="00527F79"/>
    <w:rsid w:val="00530B70"/>
    <w:rsid w:val="00531D2A"/>
    <w:rsid w:val="00531E5E"/>
    <w:rsid w:val="00532F6C"/>
    <w:rsid w:val="0053417C"/>
    <w:rsid w:val="00534B59"/>
    <w:rsid w:val="00535818"/>
    <w:rsid w:val="00536759"/>
    <w:rsid w:val="00536DA7"/>
    <w:rsid w:val="005378EC"/>
    <w:rsid w:val="00537C62"/>
    <w:rsid w:val="00541D71"/>
    <w:rsid w:val="005441E8"/>
    <w:rsid w:val="005460BB"/>
    <w:rsid w:val="0054679C"/>
    <w:rsid w:val="00546970"/>
    <w:rsid w:val="00550D6A"/>
    <w:rsid w:val="00550E29"/>
    <w:rsid w:val="00551D19"/>
    <w:rsid w:val="00552DB6"/>
    <w:rsid w:val="00554192"/>
    <w:rsid w:val="0055481A"/>
    <w:rsid w:val="00554E19"/>
    <w:rsid w:val="00554F9E"/>
    <w:rsid w:val="0055525C"/>
    <w:rsid w:val="00555A6F"/>
    <w:rsid w:val="005566FA"/>
    <w:rsid w:val="00556F84"/>
    <w:rsid w:val="00557E9D"/>
    <w:rsid w:val="00560CAC"/>
    <w:rsid w:val="00561025"/>
    <w:rsid w:val="0056121F"/>
    <w:rsid w:val="00561B0B"/>
    <w:rsid w:val="00561C20"/>
    <w:rsid w:val="00561CEB"/>
    <w:rsid w:val="005629E5"/>
    <w:rsid w:val="00562A00"/>
    <w:rsid w:val="005637F8"/>
    <w:rsid w:val="00563949"/>
    <w:rsid w:val="00563DB2"/>
    <w:rsid w:val="0056416E"/>
    <w:rsid w:val="005647B1"/>
    <w:rsid w:val="005657C5"/>
    <w:rsid w:val="00566336"/>
    <w:rsid w:val="00566698"/>
    <w:rsid w:val="00566BCD"/>
    <w:rsid w:val="005672DF"/>
    <w:rsid w:val="0056735E"/>
    <w:rsid w:val="005708EB"/>
    <w:rsid w:val="00570C45"/>
    <w:rsid w:val="00570F04"/>
    <w:rsid w:val="00572505"/>
    <w:rsid w:val="00572730"/>
    <w:rsid w:val="005735A0"/>
    <w:rsid w:val="0057376C"/>
    <w:rsid w:val="00573960"/>
    <w:rsid w:val="00574723"/>
    <w:rsid w:val="00574B1B"/>
    <w:rsid w:val="00575980"/>
    <w:rsid w:val="00575DA6"/>
    <w:rsid w:val="00576619"/>
    <w:rsid w:val="0057732F"/>
    <w:rsid w:val="005777A5"/>
    <w:rsid w:val="00577C91"/>
    <w:rsid w:val="00582809"/>
    <w:rsid w:val="005835E7"/>
    <w:rsid w:val="00583D71"/>
    <w:rsid w:val="0058466C"/>
    <w:rsid w:val="0058632B"/>
    <w:rsid w:val="0058798C"/>
    <w:rsid w:val="00587ED9"/>
    <w:rsid w:val="005900FA"/>
    <w:rsid w:val="00590D16"/>
    <w:rsid w:val="00591B7E"/>
    <w:rsid w:val="00591CA4"/>
    <w:rsid w:val="00592B0D"/>
    <w:rsid w:val="00592F48"/>
    <w:rsid w:val="005935A4"/>
    <w:rsid w:val="00593883"/>
    <w:rsid w:val="005948C2"/>
    <w:rsid w:val="00595399"/>
    <w:rsid w:val="00595DCA"/>
    <w:rsid w:val="005967D9"/>
    <w:rsid w:val="00596931"/>
    <w:rsid w:val="00596B37"/>
    <w:rsid w:val="0059779B"/>
    <w:rsid w:val="005A209A"/>
    <w:rsid w:val="005A2BE9"/>
    <w:rsid w:val="005A328C"/>
    <w:rsid w:val="005A37B7"/>
    <w:rsid w:val="005A5E62"/>
    <w:rsid w:val="005A662D"/>
    <w:rsid w:val="005A6838"/>
    <w:rsid w:val="005A7100"/>
    <w:rsid w:val="005A7E54"/>
    <w:rsid w:val="005B35D7"/>
    <w:rsid w:val="005B35F1"/>
    <w:rsid w:val="005B392A"/>
    <w:rsid w:val="005B3AA3"/>
    <w:rsid w:val="005B5678"/>
    <w:rsid w:val="005B5FD2"/>
    <w:rsid w:val="005B658C"/>
    <w:rsid w:val="005B6F83"/>
    <w:rsid w:val="005C0ADB"/>
    <w:rsid w:val="005C18EA"/>
    <w:rsid w:val="005C2228"/>
    <w:rsid w:val="005C23F4"/>
    <w:rsid w:val="005C2821"/>
    <w:rsid w:val="005C3261"/>
    <w:rsid w:val="005C35C5"/>
    <w:rsid w:val="005C3AD7"/>
    <w:rsid w:val="005C4BA7"/>
    <w:rsid w:val="005C4D65"/>
    <w:rsid w:val="005C543A"/>
    <w:rsid w:val="005C6DD7"/>
    <w:rsid w:val="005C74FB"/>
    <w:rsid w:val="005C7A79"/>
    <w:rsid w:val="005D006E"/>
    <w:rsid w:val="005D02B9"/>
    <w:rsid w:val="005D0CFB"/>
    <w:rsid w:val="005D148E"/>
    <w:rsid w:val="005D1602"/>
    <w:rsid w:val="005D2E90"/>
    <w:rsid w:val="005D3131"/>
    <w:rsid w:val="005D35F6"/>
    <w:rsid w:val="005D375B"/>
    <w:rsid w:val="005D5CA2"/>
    <w:rsid w:val="005D6496"/>
    <w:rsid w:val="005D655B"/>
    <w:rsid w:val="005D6EDB"/>
    <w:rsid w:val="005D737C"/>
    <w:rsid w:val="005D7F12"/>
    <w:rsid w:val="005E0726"/>
    <w:rsid w:val="005E1DD2"/>
    <w:rsid w:val="005E292F"/>
    <w:rsid w:val="005E3632"/>
    <w:rsid w:val="005E385F"/>
    <w:rsid w:val="005E5B81"/>
    <w:rsid w:val="005E5E2E"/>
    <w:rsid w:val="005E6540"/>
    <w:rsid w:val="005F0336"/>
    <w:rsid w:val="005F05DE"/>
    <w:rsid w:val="005F2CB1"/>
    <w:rsid w:val="005F2D80"/>
    <w:rsid w:val="005F3025"/>
    <w:rsid w:val="005F4C17"/>
    <w:rsid w:val="005F547B"/>
    <w:rsid w:val="005F581C"/>
    <w:rsid w:val="005F618C"/>
    <w:rsid w:val="005F689B"/>
    <w:rsid w:val="005F70BD"/>
    <w:rsid w:val="005F749C"/>
    <w:rsid w:val="005F7CC6"/>
    <w:rsid w:val="006007C8"/>
    <w:rsid w:val="006013AF"/>
    <w:rsid w:val="0060170A"/>
    <w:rsid w:val="0060283C"/>
    <w:rsid w:val="00602B88"/>
    <w:rsid w:val="006033D1"/>
    <w:rsid w:val="006037AE"/>
    <w:rsid w:val="00604E57"/>
    <w:rsid w:val="00604F14"/>
    <w:rsid w:val="00606668"/>
    <w:rsid w:val="00606C69"/>
    <w:rsid w:val="00610A99"/>
    <w:rsid w:val="00611B83"/>
    <w:rsid w:val="006120D6"/>
    <w:rsid w:val="00613257"/>
    <w:rsid w:val="00613497"/>
    <w:rsid w:val="006139C0"/>
    <w:rsid w:val="00615C7A"/>
    <w:rsid w:val="0061649A"/>
    <w:rsid w:val="006167EA"/>
    <w:rsid w:val="00616955"/>
    <w:rsid w:val="00617656"/>
    <w:rsid w:val="00620A71"/>
    <w:rsid w:val="00620D80"/>
    <w:rsid w:val="0062118A"/>
    <w:rsid w:val="00622424"/>
    <w:rsid w:val="0062269C"/>
    <w:rsid w:val="006234A6"/>
    <w:rsid w:val="0062369A"/>
    <w:rsid w:val="00623875"/>
    <w:rsid w:val="00624FD7"/>
    <w:rsid w:val="0062769A"/>
    <w:rsid w:val="00627A5F"/>
    <w:rsid w:val="00630001"/>
    <w:rsid w:val="0063056E"/>
    <w:rsid w:val="00630FD7"/>
    <w:rsid w:val="006311B3"/>
    <w:rsid w:val="00631447"/>
    <w:rsid w:val="006321E2"/>
    <w:rsid w:val="0063284C"/>
    <w:rsid w:val="00632B51"/>
    <w:rsid w:val="00632B73"/>
    <w:rsid w:val="0063314E"/>
    <w:rsid w:val="00633340"/>
    <w:rsid w:val="006342D0"/>
    <w:rsid w:val="006348DF"/>
    <w:rsid w:val="00634B4E"/>
    <w:rsid w:val="00636398"/>
    <w:rsid w:val="006365DC"/>
    <w:rsid w:val="006368D3"/>
    <w:rsid w:val="00637187"/>
    <w:rsid w:val="006377EC"/>
    <w:rsid w:val="006400AF"/>
    <w:rsid w:val="00640E8C"/>
    <w:rsid w:val="00640FE3"/>
    <w:rsid w:val="0064151F"/>
    <w:rsid w:val="00641533"/>
    <w:rsid w:val="006417A8"/>
    <w:rsid w:val="0064208D"/>
    <w:rsid w:val="00642319"/>
    <w:rsid w:val="00643475"/>
    <w:rsid w:val="0064396A"/>
    <w:rsid w:val="006439C1"/>
    <w:rsid w:val="00644655"/>
    <w:rsid w:val="00646226"/>
    <w:rsid w:val="0064624E"/>
    <w:rsid w:val="006501B4"/>
    <w:rsid w:val="00650AB9"/>
    <w:rsid w:val="00650C3C"/>
    <w:rsid w:val="00654838"/>
    <w:rsid w:val="00654C09"/>
    <w:rsid w:val="00654E65"/>
    <w:rsid w:val="00655733"/>
    <w:rsid w:val="00655ACD"/>
    <w:rsid w:val="006564F1"/>
    <w:rsid w:val="00656A92"/>
    <w:rsid w:val="00656DDE"/>
    <w:rsid w:val="0066011D"/>
    <w:rsid w:val="006607C0"/>
    <w:rsid w:val="00661069"/>
    <w:rsid w:val="006613A6"/>
    <w:rsid w:val="0066235A"/>
    <w:rsid w:val="006627A2"/>
    <w:rsid w:val="00662DDD"/>
    <w:rsid w:val="006630B0"/>
    <w:rsid w:val="006634E6"/>
    <w:rsid w:val="006646EE"/>
    <w:rsid w:val="00665265"/>
    <w:rsid w:val="006655EE"/>
    <w:rsid w:val="00665623"/>
    <w:rsid w:val="00666360"/>
    <w:rsid w:val="00667EE7"/>
    <w:rsid w:val="00670922"/>
    <w:rsid w:val="00670BE1"/>
    <w:rsid w:val="0067218F"/>
    <w:rsid w:val="0067274A"/>
    <w:rsid w:val="00673C26"/>
    <w:rsid w:val="00673C4F"/>
    <w:rsid w:val="00673F6D"/>
    <w:rsid w:val="00674117"/>
    <w:rsid w:val="006741F2"/>
    <w:rsid w:val="00674BB3"/>
    <w:rsid w:val="00674CC3"/>
    <w:rsid w:val="00675722"/>
    <w:rsid w:val="00675C72"/>
    <w:rsid w:val="00677117"/>
    <w:rsid w:val="006771F9"/>
    <w:rsid w:val="00677385"/>
    <w:rsid w:val="006776D7"/>
    <w:rsid w:val="0067793F"/>
    <w:rsid w:val="0068019F"/>
    <w:rsid w:val="00681003"/>
    <w:rsid w:val="006817C9"/>
    <w:rsid w:val="00681CC9"/>
    <w:rsid w:val="006820F5"/>
    <w:rsid w:val="006829B9"/>
    <w:rsid w:val="00682C3A"/>
    <w:rsid w:val="00682C89"/>
    <w:rsid w:val="00683A56"/>
    <w:rsid w:val="00683DD4"/>
    <w:rsid w:val="00683ECE"/>
    <w:rsid w:val="00687EE6"/>
    <w:rsid w:val="00690065"/>
    <w:rsid w:val="00690530"/>
    <w:rsid w:val="00691924"/>
    <w:rsid w:val="00692F36"/>
    <w:rsid w:val="00693417"/>
    <w:rsid w:val="00693529"/>
    <w:rsid w:val="0069492C"/>
    <w:rsid w:val="00694DD9"/>
    <w:rsid w:val="00695A7D"/>
    <w:rsid w:val="00695FC2"/>
    <w:rsid w:val="00696949"/>
    <w:rsid w:val="00697052"/>
    <w:rsid w:val="00697C71"/>
    <w:rsid w:val="00697CF0"/>
    <w:rsid w:val="006A0A0F"/>
    <w:rsid w:val="006A0A15"/>
    <w:rsid w:val="006A29FF"/>
    <w:rsid w:val="006A2BAB"/>
    <w:rsid w:val="006A31BA"/>
    <w:rsid w:val="006A3BC5"/>
    <w:rsid w:val="006A3EBA"/>
    <w:rsid w:val="006A46FB"/>
    <w:rsid w:val="006A51D9"/>
    <w:rsid w:val="006A5E28"/>
    <w:rsid w:val="006A5F55"/>
    <w:rsid w:val="006A6585"/>
    <w:rsid w:val="006A697B"/>
    <w:rsid w:val="006A7AFF"/>
    <w:rsid w:val="006B1816"/>
    <w:rsid w:val="006B2099"/>
    <w:rsid w:val="006B3D34"/>
    <w:rsid w:val="006B3E15"/>
    <w:rsid w:val="006B40FD"/>
    <w:rsid w:val="006B436A"/>
    <w:rsid w:val="006B4C8B"/>
    <w:rsid w:val="006B4D39"/>
    <w:rsid w:val="006B4F86"/>
    <w:rsid w:val="006B50CF"/>
    <w:rsid w:val="006B531C"/>
    <w:rsid w:val="006B533A"/>
    <w:rsid w:val="006B5913"/>
    <w:rsid w:val="006B5A1B"/>
    <w:rsid w:val="006B6D7C"/>
    <w:rsid w:val="006B76DE"/>
    <w:rsid w:val="006C03B8"/>
    <w:rsid w:val="006C1594"/>
    <w:rsid w:val="006C1A30"/>
    <w:rsid w:val="006C1E7E"/>
    <w:rsid w:val="006C4443"/>
    <w:rsid w:val="006C50F0"/>
    <w:rsid w:val="006C5EC9"/>
    <w:rsid w:val="006C5F78"/>
    <w:rsid w:val="006C6059"/>
    <w:rsid w:val="006C6C38"/>
    <w:rsid w:val="006C7453"/>
    <w:rsid w:val="006C7522"/>
    <w:rsid w:val="006C7F64"/>
    <w:rsid w:val="006D11F6"/>
    <w:rsid w:val="006D2D8E"/>
    <w:rsid w:val="006D2D98"/>
    <w:rsid w:val="006D3BDB"/>
    <w:rsid w:val="006D4622"/>
    <w:rsid w:val="006D4A9C"/>
    <w:rsid w:val="006D557C"/>
    <w:rsid w:val="006D55F9"/>
    <w:rsid w:val="006D6F08"/>
    <w:rsid w:val="006D78AF"/>
    <w:rsid w:val="006D7A80"/>
    <w:rsid w:val="006E062C"/>
    <w:rsid w:val="006E086F"/>
    <w:rsid w:val="006E0C1D"/>
    <w:rsid w:val="006E1514"/>
    <w:rsid w:val="006E2092"/>
    <w:rsid w:val="006E2288"/>
    <w:rsid w:val="006E28B7"/>
    <w:rsid w:val="006E2D42"/>
    <w:rsid w:val="006E3310"/>
    <w:rsid w:val="006E39DE"/>
    <w:rsid w:val="006E3FAD"/>
    <w:rsid w:val="006E4D0E"/>
    <w:rsid w:val="006E4E39"/>
    <w:rsid w:val="006E565E"/>
    <w:rsid w:val="006E673D"/>
    <w:rsid w:val="006E6775"/>
    <w:rsid w:val="006E6F50"/>
    <w:rsid w:val="006E754B"/>
    <w:rsid w:val="006E7D3B"/>
    <w:rsid w:val="006E7FF3"/>
    <w:rsid w:val="006F041A"/>
    <w:rsid w:val="006F1054"/>
    <w:rsid w:val="006F10BB"/>
    <w:rsid w:val="006F1955"/>
    <w:rsid w:val="006F1B70"/>
    <w:rsid w:val="006F341D"/>
    <w:rsid w:val="006F3CDE"/>
    <w:rsid w:val="006F445A"/>
    <w:rsid w:val="006F4F17"/>
    <w:rsid w:val="006F5552"/>
    <w:rsid w:val="006F573F"/>
    <w:rsid w:val="006F58D4"/>
    <w:rsid w:val="006F5939"/>
    <w:rsid w:val="007009F8"/>
    <w:rsid w:val="00701685"/>
    <w:rsid w:val="00702400"/>
    <w:rsid w:val="0070346E"/>
    <w:rsid w:val="00703936"/>
    <w:rsid w:val="00704331"/>
    <w:rsid w:val="007047FC"/>
    <w:rsid w:val="00704C1A"/>
    <w:rsid w:val="00704EDB"/>
    <w:rsid w:val="00705B73"/>
    <w:rsid w:val="00705CFD"/>
    <w:rsid w:val="00706101"/>
    <w:rsid w:val="0070648F"/>
    <w:rsid w:val="00706A52"/>
    <w:rsid w:val="00707072"/>
    <w:rsid w:val="007076A9"/>
    <w:rsid w:val="00707D61"/>
    <w:rsid w:val="00710044"/>
    <w:rsid w:val="00711C2B"/>
    <w:rsid w:val="00712287"/>
    <w:rsid w:val="007125D7"/>
    <w:rsid w:val="00712772"/>
    <w:rsid w:val="00712B58"/>
    <w:rsid w:val="00713B03"/>
    <w:rsid w:val="00714194"/>
    <w:rsid w:val="007146C4"/>
    <w:rsid w:val="007148D3"/>
    <w:rsid w:val="00715135"/>
    <w:rsid w:val="0071530E"/>
    <w:rsid w:val="0071553B"/>
    <w:rsid w:val="00715B9A"/>
    <w:rsid w:val="00715DF8"/>
    <w:rsid w:val="00715F3D"/>
    <w:rsid w:val="00717EC4"/>
    <w:rsid w:val="00722BCE"/>
    <w:rsid w:val="00723960"/>
    <w:rsid w:val="0072451B"/>
    <w:rsid w:val="0072508F"/>
    <w:rsid w:val="00726EA6"/>
    <w:rsid w:val="00727208"/>
    <w:rsid w:val="00727680"/>
    <w:rsid w:val="00727CDE"/>
    <w:rsid w:val="00727FD7"/>
    <w:rsid w:val="00732069"/>
    <w:rsid w:val="007324BD"/>
    <w:rsid w:val="00732676"/>
    <w:rsid w:val="00733282"/>
    <w:rsid w:val="00733E70"/>
    <w:rsid w:val="00733FF7"/>
    <w:rsid w:val="007340C9"/>
    <w:rsid w:val="00734729"/>
    <w:rsid w:val="007348B1"/>
    <w:rsid w:val="00734950"/>
    <w:rsid w:val="00734B55"/>
    <w:rsid w:val="00734CF3"/>
    <w:rsid w:val="00734F48"/>
    <w:rsid w:val="00735250"/>
    <w:rsid w:val="007362A6"/>
    <w:rsid w:val="00736D7D"/>
    <w:rsid w:val="00737FB0"/>
    <w:rsid w:val="00740E58"/>
    <w:rsid w:val="00741523"/>
    <w:rsid w:val="007418C5"/>
    <w:rsid w:val="00742909"/>
    <w:rsid w:val="00742A6F"/>
    <w:rsid w:val="007441E4"/>
    <w:rsid w:val="007442B3"/>
    <w:rsid w:val="007445A0"/>
    <w:rsid w:val="00744F54"/>
    <w:rsid w:val="0074524B"/>
    <w:rsid w:val="00745FA8"/>
    <w:rsid w:val="007468AF"/>
    <w:rsid w:val="007472E6"/>
    <w:rsid w:val="00747D8B"/>
    <w:rsid w:val="00750171"/>
    <w:rsid w:val="007508B8"/>
    <w:rsid w:val="00751228"/>
    <w:rsid w:val="00751A13"/>
    <w:rsid w:val="00751EF7"/>
    <w:rsid w:val="00752471"/>
    <w:rsid w:val="00754D25"/>
    <w:rsid w:val="0075534F"/>
    <w:rsid w:val="007571E1"/>
    <w:rsid w:val="007604B2"/>
    <w:rsid w:val="007613D1"/>
    <w:rsid w:val="0076251F"/>
    <w:rsid w:val="00764AF9"/>
    <w:rsid w:val="00764F70"/>
    <w:rsid w:val="00765281"/>
    <w:rsid w:val="00765B1F"/>
    <w:rsid w:val="00766BAD"/>
    <w:rsid w:val="00767D37"/>
    <w:rsid w:val="00770BE3"/>
    <w:rsid w:val="007715D6"/>
    <w:rsid w:val="00771C91"/>
    <w:rsid w:val="007742FE"/>
    <w:rsid w:val="0077430C"/>
    <w:rsid w:val="007745BF"/>
    <w:rsid w:val="00774B52"/>
    <w:rsid w:val="007755F2"/>
    <w:rsid w:val="00775963"/>
    <w:rsid w:val="00776538"/>
    <w:rsid w:val="00776971"/>
    <w:rsid w:val="007773BE"/>
    <w:rsid w:val="00777D37"/>
    <w:rsid w:val="007805B8"/>
    <w:rsid w:val="00780693"/>
    <w:rsid w:val="0078077F"/>
    <w:rsid w:val="0078177E"/>
    <w:rsid w:val="0078304C"/>
    <w:rsid w:val="00783606"/>
    <w:rsid w:val="00783673"/>
    <w:rsid w:val="00783FF7"/>
    <w:rsid w:val="007852E6"/>
    <w:rsid w:val="00785490"/>
    <w:rsid w:val="00785C8F"/>
    <w:rsid w:val="00785FBC"/>
    <w:rsid w:val="00786121"/>
    <w:rsid w:val="007869AD"/>
    <w:rsid w:val="0078746C"/>
    <w:rsid w:val="0079051E"/>
    <w:rsid w:val="00790B99"/>
    <w:rsid w:val="00790FF9"/>
    <w:rsid w:val="0079136E"/>
    <w:rsid w:val="007914CF"/>
    <w:rsid w:val="007925EA"/>
    <w:rsid w:val="00793015"/>
    <w:rsid w:val="0079326D"/>
    <w:rsid w:val="00793B73"/>
    <w:rsid w:val="00793CD8"/>
    <w:rsid w:val="00794231"/>
    <w:rsid w:val="0079536B"/>
    <w:rsid w:val="00795C92"/>
    <w:rsid w:val="00796231"/>
    <w:rsid w:val="007A16E9"/>
    <w:rsid w:val="007A1CB3"/>
    <w:rsid w:val="007A306F"/>
    <w:rsid w:val="007A3A3D"/>
    <w:rsid w:val="007A3E2E"/>
    <w:rsid w:val="007A43A6"/>
    <w:rsid w:val="007A44F5"/>
    <w:rsid w:val="007A4EA2"/>
    <w:rsid w:val="007A542B"/>
    <w:rsid w:val="007A58A6"/>
    <w:rsid w:val="007A5B38"/>
    <w:rsid w:val="007A5D70"/>
    <w:rsid w:val="007A6B62"/>
    <w:rsid w:val="007A6F3F"/>
    <w:rsid w:val="007B082C"/>
    <w:rsid w:val="007B0902"/>
    <w:rsid w:val="007B19F1"/>
    <w:rsid w:val="007B1FB5"/>
    <w:rsid w:val="007B245D"/>
    <w:rsid w:val="007B2915"/>
    <w:rsid w:val="007B32B0"/>
    <w:rsid w:val="007B354A"/>
    <w:rsid w:val="007B388B"/>
    <w:rsid w:val="007B38FD"/>
    <w:rsid w:val="007B3D2D"/>
    <w:rsid w:val="007B3EAC"/>
    <w:rsid w:val="007B4EE8"/>
    <w:rsid w:val="007B50AE"/>
    <w:rsid w:val="007B51DF"/>
    <w:rsid w:val="007B5511"/>
    <w:rsid w:val="007B61DA"/>
    <w:rsid w:val="007B672B"/>
    <w:rsid w:val="007B7124"/>
    <w:rsid w:val="007B7374"/>
    <w:rsid w:val="007C05DD"/>
    <w:rsid w:val="007C1611"/>
    <w:rsid w:val="007C170F"/>
    <w:rsid w:val="007C224A"/>
    <w:rsid w:val="007C3D18"/>
    <w:rsid w:val="007C6079"/>
    <w:rsid w:val="007C60BF"/>
    <w:rsid w:val="007C63F7"/>
    <w:rsid w:val="007C6A07"/>
    <w:rsid w:val="007C6E73"/>
    <w:rsid w:val="007C7496"/>
    <w:rsid w:val="007C75A1"/>
    <w:rsid w:val="007C77A5"/>
    <w:rsid w:val="007D04E5"/>
    <w:rsid w:val="007D07F7"/>
    <w:rsid w:val="007D0D98"/>
    <w:rsid w:val="007D2602"/>
    <w:rsid w:val="007D3FE8"/>
    <w:rsid w:val="007D413C"/>
    <w:rsid w:val="007D4B48"/>
    <w:rsid w:val="007D543C"/>
    <w:rsid w:val="007D5901"/>
    <w:rsid w:val="007D68A7"/>
    <w:rsid w:val="007D7526"/>
    <w:rsid w:val="007E0B55"/>
    <w:rsid w:val="007E2E6E"/>
    <w:rsid w:val="007E4610"/>
    <w:rsid w:val="007E4715"/>
    <w:rsid w:val="007E4A9F"/>
    <w:rsid w:val="007E505B"/>
    <w:rsid w:val="007E5563"/>
    <w:rsid w:val="007E5C39"/>
    <w:rsid w:val="007E5D82"/>
    <w:rsid w:val="007E6047"/>
    <w:rsid w:val="007E7091"/>
    <w:rsid w:val="007E7E23"/>
    <w:rsid w:val="007F1861"/>
    <w:rsid w:val="007F2933"/>
    <w:rsid w:val="007F42D2"/>
    <w:rsid w:val="007F46FC"/>
    <w:rsid w:val="007F5867"/>
    <w:rsid w:val="007F6481"/>
    <w:rsid w:val="007F6788"/>
    <w:rsid w:val="007F75D5"/>
    <w:rsid w:val="008010CD"/>
    <w:rsid w:val="00801F1B"/>
    <w:rsid w:val="0080274D"/>
    <w:rsid w:val="00803576"/>
    <w:rsid w:val="00803FAE"/>
    <w:rsid w:val="008049CB"/>
    <w:rsid w:val="0080588E"/>
    <w:rsid w:val="008058CC"/>
    <w:rsid w:val="00805C97"/>
    <w:rsid w:val="00805E0F"/>
    <w:rsid w:val="0080605F"/>
    <w:rsid w:val="00806D46"/>
    <w:rsid w:val="00806EE7"/>
    <w:rsid w:val="008074FE"/>
    <w:rsid w:val="00807786"/>
    <w:rsid w:val="00807FE5"/>
    <w:rsid w:val="00811C64"/>
    <w:rsid w:val="00811FCB"/>
    <w:rsid w:val="00814AB1"/>
    <w:rsid w:val="008158D6"/>
    <w:rsid w:val="008162BD"/>
    <w:rsid w:val="008166C3"/>
    <w:rsid w:val="00817196"/>
    <w:rsid w:val="00820CE4"/>
    <w:rsid w:val="00821937"/>
    <w:rsid w:val="00821A92"/>
    <w:rsid w:val="008235DB"/>
    <w:rsid w:val="00824017"/>
    <w:rsid w:val="00824A92"/>
    <w:rsid w:val="00824AB4"/>
    <w:rsid w:val="00825508"/>
    <w:rsid w:val="00825C42"/>
    <w:rsid w:val="00825D25"/>
    <w:rsid w:val="00826C4B"/>
    <w:rsid w:val="00826C8C"/>
    <w:rsid w:val="00827705"/>
    <w:rsid w:val="00827D6F"/>
    <w:rsid w:val="00830A80"/>
    <w:rsid w:val="00830F04"/>
    <w:rsid w:val="00832847"/>
    <w:rsid w:val="00833B42"/>
    <w:rsid w:val="008340ED"/>
    <w:rsid w:val="00834191"/>
    <w:rsid w:val="008354AA"/>
    <w:rsid w:val="008376AC"/>
    <w:rsid w:val="00837C6C"/>
    <w:rsid w:val="008415EA"/>
    <w:rsid w:val="00841A2C"/>
    <w:rsid w:val="0084204E"/>
    <w:rsid w:val="00842D80"/>
    <w:rsid w:val="00843D05"/>
    <w:rsid w:val="00843E0A"/>
    <w:rsid w:val="008444E8"/>
    <w:rsid w:val="00844E80"/>
    <w:rsid w:val="008457C3"/>
    <w:rsid w:val="00845CDE"/>
    <w:rsid w:val="00846B86"/>
    <w:rsid w:val="00846FE7"/>
    <w:rsid w:val="008476A8"/>
    <w:rsid w:val="00847C78"/>
    <w:rsid w:val="00850A90"/>
    <w:rsid w:val="00851257"/>
    <w:rsid w:val="008514FE"/>
    <w:rsid w:val="00852C37"/>
    <w:rsid w:val="00854307"/>
    <w:rsid w:val="0085475D"/>
    <w:rsid w:val="0085485C"/>
    <w:rsid w:val="00856911"/>
    <w:rsid w:val="00857398"/>
    <w:rsid w:val="00861214"/>
    <w:rsid w:val="00861263"/>
    <w:rsid w:val="0086351C"/>
    <w:rsid w:val="00863B2D"/>
    <w:rsid w:val="00863EDE"/>
    <w:rsid w:val="00864B55"/>
    <w:rsid w:val="00864E8E"/>
    <w:rsid w:val="00865007"/>
    <w:rsid w:val="008670EA"/>
    <w:rsid w:val="008677FD"/>
    <w:rsid w:val="00867D25"/>
    <w:rsid w:val="008705CE"/>
    <w:rsid w:val="008706D4"/>
    <w:rsid w:val="00870EC0"/>
    <w:rsid w:val="00870F8A"/>
    <w:rsid w:val="008719A4"/>
    <w:rsid w:val="00871D20"/>
    <w:rsid w:val="00871D23"/>
    <w:rsid w:val="00874312"/>
    <w:rsid w:val="0087437C"/>
    <w:rsid w:val="00875CD7"/>
    <w:rsid w:val="00876A03"/>
    <w:rsid w:val="00876AF4"/>
    <w:rsid w:val="00876B4D"/>
    <w:rsid w:val="00877F18"/>
    <w:rsid w:val="008803A1"/>
    <w:rsid w:val="00880468"/>
    <w:rsid w:val="008809C5"/>
    <w:rsid w:val="00880BBA"/>
    <w:rsid w:val="008813F1"/>
    <w:rsid w:val="008817A1"/>
    <w:rsid w:val="00884F24"/>
    <w:rsid w:val="00885AA3"/>
    <w:rsid w:val="00885B66"/>
    <w:rsid w:val="00886B98"/>
    <w:rsid w:val="00887033"/>
    <w:rsid w:val="0088775B"/>
    <w:rsid w:val="00887C9F"/>
    <w:rsid w:val="00887FE5"/>
    <w:rsid w:val="00891AA8"/>
    <w:rsid w:val="00892B0F"/>
    <w:rsid w:val="008933F5"/>
    <w:rsid w:val="0089384A"/>
    <w:rsid w:val="00893F76"/>
    <w:rsid w:val="00894924"/>
    <w:rsid w:val="00894A88"/>
    <w:rsid w:val="00894DB2"/>
    <w:rsid w:val="00895386"/>
    <w:rsid w:val="0089664D"/>
    <w:rsid w:val="008967E0"/>
    <w:rsid w:val="00897973"/>
    <w:rsid w:val="00897E6C"/>
    <w:rsid w:val="00897F97"/>
    <w:rsid w:val="008A20C7"/>
    <w:rsid w:val="008A21FF"/>
    <w:rsid w:val="008A2CE2"/>
    <w:rsid w:val="008A30AC"/>
    <w:rsid w:val="008A33B4"/>
    <w:rsid w:val="008A3F5B"/>
    <w:rsid w:val="008A435A"/>
    <w:rsid w:val="008A44B8"/>
    <w:rsid w:val="008A492F"/>
    <w:rsid w:val="008A4B8A"/>
    <w:rsid w:val="008A51A8"/>
    <w:rsid w:val="008A5330"/>
    <w:rsid w:val="008A54C7"/>
    <w:rsid w:val="008A638F"/>
    <w:rsid w:val="008A66A9"/>
    <w:rsid w:val="008A77D8"/>
    <w:rsid w:val="008B01DC"/>
    <w:rsid w:val="008B0483"/>
    <w:rsid w:val="008B0EF5"/>
    <w:rsid w:val="008B120C"/>
    <w:rsid w:val="008B124F"/>
    <w:rsid w:val="008B1F8C"/>
    <w:rsid w:val="008B2B15"/>
    <w:rsid w:val="008B2DC6"/>
    <w:rsid w:val="008B51A0"/>
    <w:rsid w:val="008B592A"/>
    <w:rsid w:val="008B7B5C"/>
    <w:rsid w:val="008B7BAE"/>
    <w:rsid w:val="008C0C99"/>
    <w:rsid w:val="008C12D0"/>
    <w:rsid w:val="008C2017"/>
    <w:rsid w:val="008C2B81"/>
    <w:rsid w:val="008C3855"/>
    <w:rsid w:val="008C4123"/>
    <w:rsid w:val="008C4879"/>
    <w:rsid w:val="008C4958"/>
    <w:rsid w:val="008C4BAA"/>
    <w:rsid w:val="008C5919"/>
    <w:rsid w:val="008C6AE8"/>
    <w:rsid w:val="008C7573"/>
    <w:rsid w:val="008D067E"/>
    <w:rsid w:val="008D0AAB"/>
    <w:rsid w:val="008D0FA0"/>
    <w:rsid w:val="008D167E"/>
    <w:rsid w:val="008D1915"/>
    <w:rsid w:val="008D26DE"/>
    <w:rsid w:val="008D28D4"/>
    <w:rsid w:val="008D34F1"/>
    <w:rsid w:val="008D390B"/>
    <w:rsid w:val="008D39D8"/>
    <w:rsid w:val="008D3CFF"/>
    <w:rsid w:val="008D477F"/>
    <w:rsid w:val="008D5255"/>
    <w:rsid w:val="008D6BDD"/>
    <w:rsid w:val="008D6D1A"/>
    <w:rsid w:val="008D7301"/>
    <w:rsid w:val="008D7B8D"/>
    <w:rsid w:val="008E065E"/>
    <w:rsid w:val="008E0927"/>
    <w:rsid w:val="008E1869"/>
    <w:rsid w:val="008E1909"/>
    <w:rsid w:val="008E2844"/>
    <w:rsid w:val="008E497B"/>
    <w:rsid w:val="008E6231"/>
    <w:rsid w:val="008E64D3"/>
    <w:rsid w:val="008E6CCA"/>
    <w:rsid w:val="008E7E2D"/>
    <w:rsid w:val="008F1EAB"/>
    <w:rsid w:val="008F2065"/>
    <w:rsid w:val="008F2166"/>
    <w:rsid w:val="008F2583"/>
    <w:rsid w:val="008F33DC"/>
    <w:rsid w:val="008F4078"/>
    <w:rsid w:val="008F477D"/>
    <w:rsid w:val="008F477F"/>
    <w:rsid w:val="008F4B1C"/>
    <w:rsid w:val="008F532E"/>
    <w:rsid w:val="008F5481"/>
    <w:rsid w:val="008F6F72"/>
    <w:rsid w:val="008F7461"/>
    <w:rsid w:val="008F7861"/>
    <w:rsid w:val="008F78F1"/>
    <w:rsid w:val="008F7A0E"/>
    <w:rsid w:val="00901421"/>
    <w:rsid w:val="00902350"/>
    <w:rsid w:val="009030E8"/>
    <w:rsid w:val="0090336B"/>
    <w:rsid w:val="00903B7D"/>
    <w:rsid w:val="009050C0"/>
    <w:rsid w:val="009053AA"/>
    <w:rsid w:val="00906939"/>
    <w:rsid w:val="009070D0"/>
    <w:rsid w:val="0091031A"/>
    <w:rsid w:val="00910B7D"/>
    <w:rsid w:val="00911DFB"/>
    <w:rsid w:val="009139D9"/>
    <w:rsid w:val="0091420B"/>
    <w:rsid w:val="00914547"/>
    <w:rsid w:val="00914AD8"/>
    <w:rsid w:val="00914D20"/>
    <w:rsid w:val="00915887"/>
    <w:rsid w:val="00915B7B"/>
    <w:rsid w:val="00915C84"/>
    <w:rsid w:val="00916079"/>
    <w:rsid w:val="00916747"/>
    <w:rsid w:val="00916841"/>
    <w:rsid w:val="00917CE9"/>
    <w:rsid w:val="00920BF2"/>
    <w:rsid w:val="0092111A"/>
    <w:rsid w:val="00921243"/>
    <w:rsid w:val="00921E1C"/>
    <w:rsid w:val="00922010"/>
    <w:rsid w:val="00922272"/>
    <w:rsid w:val="00925782"/>
    <w:rsid w:val="009266EA"/>
    <w:rsid w:val="009273EF"/>
    <w:rsid w:val="009301B0"/>
    <w:rsid w:val="00930529"/>
    <w:rsid w:val="0093053B"/>
    <w:rsid w:val="00930885"/>
    <w:rsid w:val="00930E3F"/>
    <w:rsid w:val="0093109E"/>
    <w:rsid w:val="00931BD9"/>
    <w:rsid w:val="00932A8B"/>
    <w:rsid w:val="00933235"/>
    <w:rsid w:val="0093496D"/>
    <w:rsid w:val="00935739"/>
    <w:rsid w:val="0093649B"/>
    <w:rsid w:val="009368F3"/>
    <w:rsid w:val="00937CB3"/>
    <w:rsid w:val="0094070F"/>
    <w:rsid w:val="0094138A"/>
    <w:rsid w:val="00941636"/>
    <w:rsid w:val="009430CA"/>
    <w:rsid w:val="0094332B"/>
    <w:rsid w:val="009436E2"/>
    <w:rsid w:val="00943742"/>
    <w:rsid w:val="0094380E"/>
    <w:rsid w:val="0094394D"/>
    <w:rsid w:val="00944F60"/>
    <w:rsid w:val="00945C05"/>
    <w:rsid w:val="00945C70"/>
    <w:rsid w:val="00945DBB"/>
    <w:rsid w:val="0094660B"/>
    <w:rsid w:val="00946945"/>
    <w:rsid w:val="009471FD"/>
    <w:rsid w:val="00947713"/>
    <w:rsid w:val="00947A0C"/>
    <w:rsid w:val="009506AC"/>
    <w:rsid w:val="00950DE7"/>
    <w:rsid w:val="00951D72"/>
    <w:rsid w:val="00952A24"/>
    <w:rsid w:val="00952C2C"/>
    <w:rsid w:val="00953920"/>
    <w:rsid w:val="00953C53"/>
    <w:rsid w:val="00953D47"/>
    <w:rsid w:val="009560CC"/>
    <w:rsid w:val="0095681E"/>
    <w:rsid w:val="0095703F"/>
    <w:rsid w:val="009572D4"/>
    <w:rsid w:val="009579B0"/>
    <w:rsid w:val="00961921"/>
    <w:rsid w:val="00961DBC"/>
    <w:rsid w:val="00963F8B"/>
    <w:rsid w:val="00963FE1"/>
    <w:rsid w:val="0096430A"/>
    <w:rsid w:val="0096554B"/>
    <w:rsid w:val="0096584A"/>
    <w:rsid w:val="00966E8D"/>
    <w:rsid w:val="009670A0"/>
    <w:rsid w:val="009678F5"/>
    <w:rsid w:val="009700B0"/>
    <w:rsid w:val="009702F0"/>
    <w:rsid w:val="00970A50"/>
    <w:rsid w:val="009710FA"/>
    <w:rsid w:val="00971F08"/>
    <w:rsid w:val="00972404"/>
    <w:rsid w:val="009728A7"/>
    <w:rsid w:val="00972E24"/>
    <w:rsid w:val="0097493A"/>
    <w:rsid w:val="00975DD9"/>
    <w:rsid w:val="0097603D"/>
    <w:rsid w:val="00976949"/>
    <w:rsid w:val="00976B33"/>
    <w:rsid w:val="00977218"/>
    <w:rsid w:val="009801DE"/>
    <w:rsid w:val="00980477"/>
    <w:rsid w:val="00981393"/>
    <w:rsid w:val="00983A01"/>
    <w:rsid w:val="00985253"/>
    <w:rsid w:val="009853B3"/>
    <w:rsid w:val="00985BFD"/>
    <w:rsid w:val="0098741E"/>
    <w:rsid w:val="00987A36"/>
    <w:rsid w:val="00990630"/>
    <w:rsid w:val="00991402"/>
    <w:rsid w:val="009915CF"/>
    <w:rsid w:val="00991761"/>
    <w:rsid w:val="00991E3E"/>
    <w:rsid w:val="009920AF"/>
    <w:rsid w:val="00992BC7"/>
    <w:rsid w:val="00993EAD"/>
    <w:rsid w:val="009948E0"/>
    <w:rsid w:val="00994DCA"/>
    <w:rsid w:val="009951D6"/>
    <w:rsid w:val="00995D95"/>
    <w:rsid w:val="009960EC"/>
    <w:rsid w:val="00996584"/>
    <w:rsid w:val="00996BB5"/>
    <w:rsid w:val="00996CB1"/>
    <w:rsid w:val="009970DD"/>
    <w:rsid w:val="009975F3"/>
    <w:rsid w:val="00997CB2"/>
    <w:rsid w:val="00997F00"/>
    <w:rsid w:val="009A0FBA"/>
    <w:rsid w:val="009A1601"/>
    <w:rsid w:val="009A18A7"/>
    <w:rsid w:val="009A3818"/>
    <w:rsid w:val="009A3B3E"/>
    <w:rsid w:val="009A462D"/>
    <w:rsid w:val="009A5CBA"/>
    <w:rsid w:val="009A62E5"/>
    <w:rsid w:val="009B0A30"/>
    <w:rsid w:val="009B1F30"/>
    <w:rsid w:val="009B3AC2"/>
    <w:rsid w:val="009B4490"/>
    <w:rsid w:val="009B4805"/>
    <w:rsid w:val="009B4DF4"/>
    <w:rsid w:val="009B564E"/>
    <w:rsid w:val="009B62FE"/>
    <w:rsid w:val="009B7E87"/>
    <w:rsid w:val="009C0581"/>
    <w:rsid w:val="009C1842"/>
    <w:rsid w:val="009C1D0C"/>
    <w:rsid w:val="009C2E35"/>
    <w:rsid w:val="009C2E72"/>
    <w:rsid w:val="009C3356"/>
    <w:rsid w:val="009C3E0F"/>
    <w:rsid w:val="009C403E"/>
    <w:rsid w:val="009C4B9D"/>
    <w:rsid w:val="009C4BCA"/>
    <w:rsid w:val="009C5F9E"/>
    <w:rsid w:val="009C6832"/>
    <w:rsid w:val="009C68C3"/>
    <w:rsid w:val="009C79A6"/>
    <w:rsid w:val="009C79EE"/>
    <w:rsid w:val="009C7FB2"/>
    <w:rsid w:val="009C7FBC"/>
    <w:rsid w:val="009D05CB"/>
    <w:rsid w:val="009D0E62"/>
    <w:rsid w:val="009D12B1"/>
    <w:rsid w:val="009D1DBC"/>
    <w:rsid w:val="009D24FA"/>
    <w:rsid w:val="009D2B29"/>
    <w:rsid w:val="009D30E9"/>
    <w:rsid w:val="009D4FF0"/>
    <w:rsid w:val="009D62DF"/>
    <w:rsid w:val="009D6396"/>
    <w:rsid w:val="009D703C"/>
    <w:rsid w:val="009D718F"/>
    <w:rsid w:val="009D7976"/>
    <w:rsid w:val="009E068F"/>
    <w:rsid w:val="009E14E0"/>
    <w:rsid w:val="009E32AB"/>
    <w:rsid w:val="009E3525"/>
    <w:rsid w:val="009E35DB"/>
    <w:rsid w:val="009E4693"/>
    <w:rsid w:val="009E47A3"/>
    <w:rsid w:val="009E495F"/>
    <w:rsid w:val="009E5276"/>
    <w:rsid w:val="009E6A19"/>
    <w:rsid w:val="009E7175"/>
    <w:rsid w:val="009E7384"/>
    <w:rsid w:val="009F04D6"/>
    <w:rsid w:val="009F08F3"/>
    <w:rsid w:val="009F1AD0"/>
    <w:rsid w:val="009F2C1D"/>
    <w:rsid w:val="009F328B"/>
    <w:rsid w:val="009F344F"/>
    <w:rsid w:val="009F39B6"/>
    <w:rsid w:val="009F3DCC"/>
    <w:rsid w:val="009F3E81"/>
    <w:rsid w:val="009F4E81"/>
    <w:rsid w:val="009F5E07"/>
    <w:rsid w:val="009F698F"/>
    <w:rsid w:val="009F7C1B"/>
    <w:rsid w:val="00A031D8"/>
    <w:rsid w:val="00A03723"/>
    <w:rsid w:val="00A03E37"/>
    <w:rsid w:val="00A03E5C"/>
    <w:rsid w:val="00A048A8"/>
    <w:rsid w:val="00A04F49"/>
    <w:rsid w:val="00A058DA"/>
    <w:rsid w:val="00A05A21"/>
    <w:rsid w:val="00A05BDF"/>
    <w:rsid w:val="00A06B5D"/>
    <w:rsid w:val="00A0796B"/>
    <w:rsid w:val="00A10279"/>
    <w:rsid w:val="00A102B5"/>
    <w:rsid w:val="00A11114"/>
    <w:rsid w:val="00A11602"/>
    <w:rsid w:val="00A12B84"/>
    <w:rsid w:val="00A130C7"/>
    <w:rsid w:val="00A132E2"/>
    <w:rsid w:val="00A133C9"/>
    <w:rsid w:val="00A13E54"/>
    <w:rsid w:val="00A13EC0"/>
    <w:rsid w:val="00A14429"/>
    <w:rsid w:val="00A15745"/>
    <w:rsid w:val="00A164E5"/>
    <w:rsid w:val="00A16EC8"/>
    <w:rsid w:val="00A16F35"/>
    <w:rsid w:val="00A17F63"/>
    <w:rsid w:val="00A202C2"/>
    <w:rsid w:val="00A215C9"/>
    <w:rsid w:val="00A2193B"/>
    <w:rsid w:val="00A22791"/>
    <w:rsid w:val="00A22ECA"/>
    <w:rsid w:val="00A2351A"/>
    <w:rsid w:val="00A24157"/>
    <w:rsid w:val="00A264A9"/>
    <w:rsid w:val="00A26574"/>
    <w:rsid w:val="00A27785"/>
    <w:rsid w:val="00A27FCE"/>
    <w:rsid w:val="00A30187"/>
    <w:rsid w:val="00A32CB5"/>
    <w:rsid w:val="00A33832"/>
    <w:rsid w:val="00A33DAD"/>
    <w:rsid w:val="00A341B8"/>
    <w:rsid w:val="00A3448A"/>
    <w:rsid w:val="00A3576B"/>
    <w:rsid w:val="00A357ED"/>
    <w:rsid w:val="00A36297"/>
    <w:rsid w:val="00A37207"/>
    <w:rsid w:val="00A37DA3"/>
    <w:rsid w:val="00A41DEE"/>
    <w:rsid w:val="00A41E2B"/>
    <w:rsid w:val="00A4224E"/>
    <w:rsid w:val="00A423F1"/>
    <w:rsid w:val="00A42E1F"/>
    <w:rsid w:val="00A439CD"/>
    <w:rsid w:val="00A44091"/>
    <w:rsid w:val="00A446A1"/>
    <w:rsid w:val="00A458B8"/>
    <w:rsid w:val="00A45B74"/>
    <w:rsid w:val="00A45CBD"/>
    <w:rsid w:val="00A46223"/>
    <w:rsid w:val="00A46922"/>
    <w:rsid w:val="00A469C4"/>
    <w:rsid w:val="00A46AD9"/>
    <w:rsid w:val="00A47275"/>
    <w:rsid w:val="00A47B5A"/>
    <w:rsid w:val="00A51734"/>
    <w:rsid w:val="00A517DB"/>
    <w:rsid w:val="00A52E1D"/>
    <w:rsid w:val="00A537C5"/>
    <w:rsid w:val="00A5659E"/>
    <w:rsid w:val="00A57BC4"/>
    <w:rsid w:val="00A60589"/>
    <w:rsid w:val="00A61499"/>
    <w:rsid w:val="00A62A77"/>
    <w:rsid w:val="00A6338E"/>
    <w:rsid w:val="00A63483"/>
    <w:rsid w:val="00A640A0"/>
    <w:rsid w:val="00A657D7"/>
    <w:rsid w:val="00A660AC"/>
    <w:rsid w:val="00A67E6C"/>
    <w:rsid w:val="00A708F3"/>
    <w:rsid w:val="00A70B49"/>
    <w:rsid w:val="00A70B8E"/>
    <w:rsid w:val="00A71B99"/>
    <w:rsid w:val="00A721B4"/>
    <w:rsid w:val="00A72AAB"/>
    <w:rsid w:val="00A731B7"/>
    <w:rsid w:val="00A739D0"/>
    <w:rsid w:val="00A7412F"/>
    <w:rsid w:val="00A7464A"/>
    <w:rsid w:val="00A747E0"/>
    <w:rsid w:val="00A74A7F"/>
    <w:rsid w:val="00A74DC2"/>
    <w:rsid w:val="00A75610"/>
    <w:rsid w:val="00A761D4"/>
    <w:rsid w:val="00A77BF3"/>
    <w:rsid w:val="00A77EC4"/>
    <w:rsid w:val="00A804EB"/>
    <w:rsid w:val="00A813A3"/>
    <w:rsid w:val="00A82622"/>
    <w:rsid w:val="00A83BA1"/>
    <w:rsid w:val="00A84098"/>
    <w:rsid w:val="00A84C81"/>
    <w:rsid w:val="00A85C6C"/>
    <w:rsid w:val="00A85EF6"/>
    <w:rsid w:val="00A86198"/>
    <w:rsid w:val="00A8676A"/>
    <w:rsid w:val="00A869D7"/>
    <w:rsid w:val="00A873FE"/>
    <w:rsid w:val="00A87722"/>
    <w:rsid w:val="00A87866"/>
    <w:rsid w:val="00A87EEA"/>
    <w:rsid w:val="00A921FF"/>
    <w:rsid w:val="00A92879"/>
    <w:rsid w:val="00A92C67"/>
    <w:rsid w:val="00A931F6"/>
    <w:rsid w:val="00A93509"/>
    <w:rsid w:val="00A9442A"/>
    <w:rsid w:val="00A94B53"/>
    <w:rsid w:val="00A952EE"/>
    <w:rsid w:val="00A954DA"/>
    <w:rsid w:val="00A97C0D"/>
    <w:rsid w:val="00AA016F"/>
    <w:rsid w:val="00AA1ED6"/>
    <w:rsid w:val="00AA3390"/>
    <w:rsid w:val="00AA33D0"/>
    <w:rsid w:val="00AA3C13"/>
    <w:rsid w:val="00AA51D6"/>
    <w:rsid w:val="00AA6594"/>
    <w:rsid w:val="00AA6AAB"/>
    <w:rsid w:val="00AA70E0"/>
    <w:rsid w:val="00AB031E"/>
    <w:rsid w:val="00AB0BC8"/>
    <w:rsid w:val="00AB11CA"/>
    <w:rsid w:val="00AB14D9"/>
    <w:rsid w:val="00AB1568"/>
    <w:rsid w:val="00AB20FF"/>
    <w:rsid w:val="00AB2588"/>
    <w:rsid w:val="00AB3016"/>
    <w:rsid w:val="00AB352A"/>
    <w:rsid w:val="00AB3FCC"/>
    <w:rsid w:val="00AB43E8"/>
    <w:rsid w:val="00AB4493"/>
    <w:rsid w:val="00AB4A89"/>
    <w:rsid w:val="00AB4AB8"/>
    <w:rsid w:val="00AB533D"/>
    <w:rsid w:val="00AB655E"/>
    <w:rsid w:val="00AB65A5"/>
    <w:rsid w:val="00AC007F"/>
    <w:rsid w:val="00AC08B0"/>
    <w:rsid w:val="00AC09DF"/>
    <w:rsid w:val="00AC0FF5"/>
    <w:rsid w:val="00AC2448"/>
    <w:rsid w:val="00AC2ECD"/>
    <w:rsid w:val="00AC3119"/>
    <w:rsid w:val="00AC39F6"/>
    <w:rsid w:val="00AC41DB"/>
    <w:rsid w:val="00AC49FB"/>
    <w:rsid w:val="00AC5A10"/>
    <w:rsid w:val="00AC7364"/>
    <w:rsid w:val="00AC7789"/>
    <w:rsid w:val="00AC79EA"/>
    <w:rsid w:val="00AC7D3F"/>
    <w:rsid w:val="00AD0843"/>
    <w:rsid w:val="00AD0AA3"/>
    <w:rsid w:val="00AD2426"/>
    <w:rsid w:val="00AD3C26"/>
    <w:rsid w:val="00AD3F94"/>
    <w:rsid w:val="00AD4A5A"/>
    <w:rsid w:val="00AD5C2D"/>
    <w:rsid w:val="00AD6C3A"/>
    <w:rsid w:val="00AE05A5"/>
    <w:rsid w:val="00AE146C"/>
    <w:rsid w:val="00AE18A0"/>
    <w:rsid w:val="00AE1987"/>
    <w:rsid w:val="00AE1F75"/>
    <w:rsid w:val="00AE27AC"/>
    <w:rsid w:val="00AE2951"/>
    <w:rsid w:val="00AE2CD1"/>
    <w:rsid w:val="00AE2E65"/>
    <w:rsid w:val="00AE2FEB"/>
    <w:rsid w:val="00AE3FF4"/>
    <w:rsid w:val="00AE40E0"/>
    <w:rsid w:val="00AE438B"/>
    <w:rsid w:val="00AE4B9A"/>
    <w:rsid w:val="00AE4DBA"/>
    <w:rsid w:val="00AE4F07"/>
    <w:rsid w:val="00AE5CEC"/>
    <w:rsid w:val="00AE659D"/>
    <w:rsid w:val="00AE6D9C"/>
    <w:rsid w:val="00AE77A7"/>
    <w:rsid w:val="00AE7A16"/>
    <w:rsid w:val="00AF0198"/>
    <w:rsid w:val="00AF0280"/>
    <w:rsid w:val="00AF0438"/>
    <w:rsid w:val="00AF09A7"/>
    <w:rsid w:val="00AF0A9A"/>
    <w:rsid w:val="00AF0ECC"/>
    <w:rsid w:val="00AF0F2C"/>
    <w:rsid w:val="00AF1C5D"/>
    <w:rsid w:val="00AF2B89"/>
    <w:rsid w:val="00AF3BF2"/>
    <w:rsid w:val="00AF42D7"/>
    <w:rsid w:val="00AF44D8"/>
    <w:rsid w:val="00AF4CE7"/>
    <w:rsid w:val="00AF632D"/>
    <w:rsid w:val="00AF6664"/>
    <w:rsid w:val="00B006FE"/>
    <w:rsid w:val="00B007CB"/>
    <w:rsid w:val="00B017C7"/>
    <w:rsid w:val="00B02733"/>
    <w:rsid w:val="00B0279D"/>
    <w:rsid w:val="00B02AA9"/>
    <w:rsid w:val="00B02FA3"/>
    <w:rsid w:val="00B03374"/>
    <w:rsid w:val="00B05084"/>
    <w:rsid w:val="00B050E8"/>
    <w:rsid w:val="00B052C8"/>
    <w:rsid w:val="00B057C5"/>
    <w:rsid w:val="00B06CBB"/>
    <w:rsid w:val="00B07C39"/>
    <w:rsid w:val="00B1114F"/>
    <w:rsid w:val="00B121B0"/>
    <w:rsid w:val="00B12CB2"/>
    <w:rsid w:val="00B1386A"/>
    <w:rsid w:val="00B13BD0"/>
    <w:rsid w:val="00B14ECA"/>
    <w:rsid w:val="00B15190"/>
    <w:rsid w:val="00B157F9"/>
    <w:rsid w:val="00B1656A"/>
    <w:rsid w:val="00B1723C"/>
    <w:rsid w:val="00B1793A"/>
    <w:rsid w:val="00B17B29"/>
    <w:rsid w:val="00B17C43"/>
    <w:rsid w:val="00B20256"/>
    <w:rsid w:val="00B20D09"/>
    <w:rsid w:val="00B20F0D"/>
    <w:rsid w:val="00B21393"/>
    <w:rsid w:val="00B21DDF"/>
    <w:rsid w:val="00B222CB"/>
    <w:rsid w:val="00B2261D"/>
    <w:rsid w:val="00B226F6"/>
    <w:rsid w:val="00B22D6A"/>
    <w:rsid w:val="00B230CD"/>
    <w:rsid w:val="00B23EA1"/>
    <w:rsid w:val="00B262FB"/>
    <w:rsid w:val="00B2763F"/>
    <w:rsid w:val="00B27AAC"/>
    <w:rsid w:val="00B303D0"/>
    <w:rsid w:val="00B30929"/>
    <w:rsid w:val="00B30E77"/>
    <w:rsid w:val="00B31580"/>
    <w:rsid w:val="00B32142"/>
    <w:rsid w:val="00B32495"/>
    <w:rsid w:val="00B3358E"/>
    <w:rsid w:val="00B34EE8"/>
    <w:rsid w:val="00B351E8"/>
    <w:rsid w:val="00B3555F"/>
    <w:rsid w:val="00B355B7"/>
    <w:rsid w:val="00B358E5"/>
    <w:rsid w:val="00B36A63"/>
    <w:rsid w:val="00B36BC0"/>
    <w:rsid w:val="00B36FE2"/>
    <w:rsid w:val="00B372AA"/>
    <w:rsid w:val="00B37374"/>
    <w:rsid w:val="00B40445"/>
    <w:rsid w:val="00B40FB3"/>
    <w:rsid w:val="00B411C2"/>
    <w:rsid w:val="00B41888"/>
    <w:rsid w:val="00B42FB1"/>
    <w:rsid w:val="00B45A52"/>
    <w:rsid w:val="00B46175"/>
    <w:rsid w:val="00B4741D"/>
    <w:rsid w:val="00B476F6"/>
    <w:rsid w:val="00B47B94"/>
    <w:rsid w:val="00B47F0C"/>
    <w:rsid w:val="00B50370"/>
    <w:rsid w:val="00B50372"/>
    <w:rsid w:val="00B53505"/>
    <w:rsid w:val="00B53780"/>
    <w:rsid w:val="00B5397C"/>
    <w:rsid w:val="00B566A8"/>
    <w:rsid w:val="00B573A3"/>
    <w:rsid w:val="00B57D4B"/>
    <w:rsid w:val="00B6124F"/>
    <w:rsid w:val="00B627AA"/>
    <w:rsid w:val="00B62DBB"/>
    <w:rsid w:val="00B660D0"/>
    <w:rsid w:val="00B66221"/>
    <w:rsid w:val="00B664C7"/>
    <w:rsid w:val="00B66A37"/>
    <w:rsid w:val="00B66BBC"/>
    <w:rsid w:val="00B67269"/>
    <w:rsid w:val="00B674AB"/>
    <w:rsid w:val="00B67936"/>
    <w:rsid w:val="00B739F6"/>
    <w:rsid w:val="00B7549F"/>
    <w:rsid w:val="00B75A51"/>
    <w:rsid w:val="00B75AA6"/>
    <w:rsid w:val="00B75CC6"/>
    <w:rsid w:val="00B7624B"/>
    <w:rsid w:val="00B80337"/>
    <w:rsid w:val="00B81A6C"/>
    <w:rsid w:val="00B81DC5"/>
    <w:rsid w:val="00B83759"/>
    <w:rsid w:val="00B85A20"/>
    <w:rsid w:val="00B85DE5"/>
    <w:rsid w:val="00B860D6"/>
    <w:rsid w:val="00B87C21"/>
    <w:rsid w:val="00B90161"/>
    <w:rsid w:val="00B909F3"/>
    <w:rsid w:val="00B90F73"/>
    <w:rsid w:val="00B936BF"/>
    <w:rsid w:val="00B93768"/>
    <w:rsid w:val="00B93B59"/>
    <w:rsid w:val="00B93B97"/>
    <w:rsid w:val="00B93E1F"/>
    <w:rsid w:val="00B9406A"/>
    <w:rsid w:val="00B94767"/>
    <w:rsid w:val="00B94890"/>
    <w:rsid w:val="00B9589D"/>
    <w:rsid w:val="00B95BAD"/>
    <w:rsid w:val="00B95CDE"/>
    <w:rsid w:val="00B96A15"/>
    <w:rsid w:val="00BA02D4"/>
    <w:rsid w:val="00BA2280"/>
    <w:rsid w:val="00BA2599"/>
    <w:rsid w:val="00BA2A08"/>
    <w:rsid w:val="00BA2CE8"/>
    <w:rsid w:val="00BA2E01"/>
    <w:rsid w:val="00BA3798"/>
    <w:rsid w:val="00BA3FB1"/>
    <w:rsid w:val="00BA40C8"/>
    <w:rsid w:val="00BA4E83"/>
    <w:rsid w:val="00BA52FF"/>
    <w:rsid w:val="00BA557F"/>
    <w:rsid w:val="00BA56D2"/>
    <w:rsid w:val="00BA5866"/>
    <w:rsid w:val="00BA75EB"/>
    <w:rsid w:val="00BA76E0"/>
    <w:rsid w:val="00BB103A"/>
    <w:rsid w:val="00BB1814"/>
    <w:rsid w:val="00BB1855"/>
    <w:rsid w:val="00BB2A25"/>
    <w:rsid w:val="00BB3E68"/>
    <w:rsid w:val="00BB510A"/>
    <w:rsid w:val="00BB51E9"/>
    <w:rsid w:val="00BB5A1A"/>
    <w:rsid w:val="00BB5FA0"/>
    <w:rsid w:val="00BB6AE6"/>
    <w:rsid w:val="00BB6C1C"/>
    <w:rsid w:val="00BC04F5"/>
    <w:rsid w:val="00BC0FDC"/>
    <w:rsid w:val="00BC139A"/>
    <w:rsid w:val="00BC208B"/>
    <w:rsid w:val="00BC3053"/>
    <w:rsid w:val="00BC3105"/>
    <w:rsid w:val="00BC40AF"/>
    <w:rsid w:val="00BC4D2E"/>
    <w:rsid w:val="00BC4EA9"/>
    <w:rsid w:val="00BC5133"/>
    <w:rsid w:val="00BC52C1"/>
    <w:rsid w:val="00BC5476"/>
    <w:rsid w:val="00BC663A"/>
    <w:rsid w:val="00BD0BE3"/>
    <w:rsid w:val="00BD1697"/>
    <w:rsid w:val="00BD177E"/>
    <w:rsid w:val="00BD1CBA"/>
    <w:rsid w:val="00BD233C"/>
    <w:rsid w:val="00BD2361"/>
    <w:rsid w:val="00BD2958"/>
    <w:rsid w:val="00BD3D4C"/>
    <w:rsid w:val="00BD48AC"/>
    <w:rsid w:val="00BD5F1A"/>
    <w:rsid w:val="00BD69A4"/>
    <w:rsid w:val="00BD6D3F"/>
    <w:rsid w:val="00BD6F67"/>
    <w:rsid w:val="00BE1234"/>
    <w:rsid w:val="00BE2FA6"/>
    <w:rsid w:val="00BE333F"/>
    <w:rsid w:val="00BE3A36"/>
    <w:rsid w:val="00BE7406"/>
    <w:rsid w:val="00BE752F"/>
    <w:rsid w:val="00BE7603"/>
    <w:rsid w:val="00BF00A7"/>
    <w:rsid w:val="00BF2F62"/>
    <w:rsid w:val="00BF3207"/>
    <w:rsid w:val="00BF3279"/>
    <w:rsid w:val="00BF3F1B"/>
    <w:rsid w:val="00BF74C7"/>
    <w:rsid w:val="00BF7642"/>
    <w:rsid w:val="00BF778F"/>
    <w:rsid w:val="00BF7E80"/>
    <w:rsid w:val="00C00AAD"/>
    <w:rsid w:val="00C00E23"/>
    <w:rsid w:val="00C00E6E"/>
    <w:rsid w:val="00C0104C"/>
    <w:rsid w:val="00C010CD"/>
    <w:rsid w:val="00C0139F"/>
    <w:rsid w:val="00C013D7"/>
    <w:rsid w:val="00C015F1"/>
    <w:rsid w:val="00C01F33"/>
    <w:rsid w:val="00C02A4C"/>
    <w:rsid w:val="00C02C2E"/>
    <w:rsid w:val="00C02CC6"/>
    <w:rsid w:val="00C034CA"/>
    <w:rsid w:val="00C040F7"/>
    <w:rsid w:val="00C04301"/>
    <w:rsid w:val="00C044AB"/>
    <w:rsid w:val="00C04629"/>
    <w:rsid w:val="00C05706"/>
    <w:rsid w:val="00C0669F"/>
    <w:rsid w:val="00C068EE"/>
    <w:rsid w:val="00C07004"/>
    <w:rsid w:val="00C07377"/>
    <w:rsid w:val="00C07DFD"/>
    <w:rsid w:val="00C10310"/>
    <w:rsid w:val="00C10478"/>
    <w:rsid w:val="00C12107"/>
    <w:rsid w:val="00C1270F"/>
    <w:rsid w:val="00C12F4C"/>
    <w:rsid w:val="00C147BC"/>
    <w:rsid w:val="00C14D4B"/>
    <w:rsid w:val="00C15351"/>
    <w:rsid w:val="00C154BB"/>
    <w:rsid w:val="00C16D4B"/>
    <w:rsid w:val="00C1753F"/>
    <w:rsid w:val="00C2148F"/>
    <w:rsid w:val="00C21A33"/>
    <w:rsid w:val="00C22042"/>
    <w:rsid w:val="00C23150"/>
    <w:rsid w:val="00C25262"/>
    <w:rsid w:val="00C2644D"/>
    <w:rsid w:val="00C267B3"/>
    <w:rsid w:val="00C279B5"/>
    <w:rsid w:val="00C279CC"/>
    <w:rsid w:val="00C27C45"/>
    <w:rsid w:val="00C30012"/>
    <w:rsid w:val="00C30A69"/>
    <w:rsid w:val="00C31B6F"/>
    <w:rsid w:val="00C32728"/>
    <w:rsid w:val="00C33332"/>
    <w:rsid w:val="00C34231"/>
    <w:rsid w:val="00C36ACF"/>
    <w:rsid w:val="00C37057"/>
    <w:rsid w:val="00C3719D"/>
    <w:rsid w:val="00C4061C"/>
    <w:rsid w:val="00C411ED"/>
    <w:rsid w:val="00C42384"/>
    <w:rsid w:val="00C42B8B"/>
    <w:rsid w:val="00C42ED1"/>
    <w:rsid w:val="00C43452"/>
    <w:rsid w:val="00C437AE"/>
    <w:rsid w:val="00C44396"/>
    <w:rsid w:val="00C449ED"/>
    <w:rsid w:val="00C44AC7"/>
    <w:rsid w:val="00C45AC9"/>
    <w:rsid w:val="00C45C46"/>
    <w:rsid w:val="00C47DF7"/>
    <w:rsid w:val="00C5015D"/>
    <w:rsid w:val="00C5026C"/>
    <w:rsid w:val="00C51EFF"/>
    <w:rsid w:val="00C521CA"/>
    <w:rsid w:val="00C5225C"/>
    <w:rsid w:val="00C542F7"/>
    <w:rsid w:val="00C54995"/>
    <w:rsid w:val="00C54D41"/>
    <w:rsid w:val="00C56361"/>
    <w:rsid w:val="00C568E7"/>
    <w:rsid w:val="00C57745"/>
    <w:rsid w:val="00C60783"/>
    <w:rsid w:val="00C6084A"/>
    <w:rsid w:val="00C61991"/>
    <w:rsid w:val="00C62679"/>
    <w:rsid w:val="00C627BF"/>
    <w:rsid w:val="00C636F7"/>
    <w:rsid w:val="00C63BC9"/>
    <w:rsid w:val="00C64672"/>
    <w:rsid w:val="00C6485D"/>
    <w:rsid w:val="00C65C43"/>
    <w:rsid w:val="00C6601A"/>
    <w:rsid w:val="00C66218"/>
    <w:rsid w:val="00C6691F"/>
    <w:rsid w:val="00C67172"/>
    <w:rsid w:val="00C70697"/>
    <w:rsid w:val="00C70F9F"/>
    <w:rsid w:val="00C7132E"/>
    <w:rsid w:val="00C72BA8"/>
    <w:rsid w:val="00C72D58"/>
    <w:rsid w:val="00C72EF4"/>
    <w:rsid w:val="00C74044"/>
    <w:rsid w:val="00C75D2F"/>
    <w:rsid w:val="00C75F57"/>
    <w:rsid w:val="00C760B1"/>
    <w:rsid w:val="00C76250"/>
    <w:rsid w:val="00C767BE"/>
    <w:rsid w:val="00C76E3C"/>
    <w:rsid w:val="00C80FB0"/>
    <w:rsid w:val="00C81359"/>
    <w:rsid w:val="00C81514"/>
    <w:rsid w:val="00C81568"/>
    <w:rsid w:val="00C8191B"/>
    <w:rsid w:val="00C81E37"/>
    <w:rsid w:val="00C8211B"/>
    <w:rsid w:val="00C83500"/>
    <w:rsid w:val="00C8358B"/>
    <w:rsid w:val="00C83FFF"/>
    <w:rsid w:val="00C84706"/>
    <w:rsid w:val="00C84D2A"/>
    <w:rsid w:val="00C8562D"/>
    <w:rsid w:val="00C85989"/>
    <w:rsid w:val="00C86257"/>
    <w:rsid w:val="00C86747"/>
    <w:rsid w:val="00C87281"/>
    <w:rsid w:val="00C9027A"/>
    <w:rsid w:val="00C9068E"/>
    <w:rsid w:val="00C90E78"/>
    <w:rsid w:val="00C90F6D"/>
    <w:rsid w:val="00C928DA"/>
    <w:rsid w:val="00C92AEA"/>
    <w:rsid w:val="00C92DA4"/>
    <w:rsid w:val="00C93C4B"/>
    <w:rsid w:val="00C944AB"/>
    <w:rsid w:val="00C94C0B"/>
    <w:rsid w:val="00C95B40"/>
    <w:rsid w:val="00C95CE5"/>
    <w:rsid w:val="00C95E9A"/>
    <w:rsid w:val="00C9626E"/>
    <w:rsid w:val="00C969FF"/>
    <w:rsid w:val="00CA1068"/>
    <w:rsid w:val="00CA16B3"/>
    <w:rsid w:val="00CA1ED8"/>
    <w:rsid w:val="00CA2417"/>
    <w:rsid w:val="00CA3BCA"/>
    <w:rsid w:val="00CA4489"/>
    <w:rsid w:val="00CA545E"/>
    <w:rsid w:val="00CA6AD3"/>
    <w:rsid w:val="00CA6BF9"/>
    <w:rsid w:val="00CB060B"/>
    <w:rsid w:val="00CB0B62"/>
    <w:rsid w:val="00CB101D"/>
    <w:rsid w:val="00CB1E8D"/>
    <w:rsid w:val="00CB1F63"/>
    <w:rsid w:val="00CB2BE2"/>
    <w:rsid w:val="00CB34FB"/>
    <w:rsid w:val="00CB703E"/>
    <w:rsid w:val="00CB7170"/>
    <w:rsid w:val="00CB7CCC"/>
    <w:rsid w:val="00CC00E5"/>
    <w:rsid w:val="00CC040E"/>
    <w:rsid w:val="00CC111F"/>
    <w:rsid w:val="00CC2011"/>
    <w:rsid w:val="00CC2F62"/>
    <w:rsid w:val="00CC38D2"/>
    <w:rsid w:val="00CC3EA0"/>
    <w:rsid w:val="00CC48FC"/>
    <w:rsid w:val="00CC6DBD"/>
    <w:rsid w:val="00CC75D0"/>
    <w:rsid w:val="00CC7B45"/>
    <w:rsid w:val="00CD0D9B"/>
    <w:rsid w:val="00CD1188"/>
    <w:rsid w:val="00CD23E2"/>
    <w:rsid w:val="00CD285A"/>
    <w:rsid w:val="00CD2ED1"/>
    <w:rsid w:val="00CD337B"/>
    <w:rsid w:val="00CD34A9"/>
    <w:rsid w:val="00CD3529"/>
    <w:rsid w:val="00CD416A"/>
    <w:rsid w:val="00CD4767"/>
    <w:rsid w:val="00CD4D42"/>
    <w:rsid w:val="00CD63CB"/>
    <w:rsid w:val="00CD6CE2"/>
    <w:rsid w:val="00CD6CFA"/>
    <w:rsid w:val="00CD6EBC"/>
    <w:rsid w:val="00CD7E5A"/>
    <w:rsid w:val="00CE0424"/>
    <w:rsid w:val="00CE106E"/>
    <w:rsid w:val="00CE3E35"/>
    <w:rsid w:val="00CE3FE4"/>
    <w:rsid w:val="00CE4932"/>
    <w:rsid w:val="00CE54DE"/>
    <w:rsid w:val="00CE5A3B"/>
    <w:rsid w:val="00CE60BB"/>
    <w:rsid w:val="00CE6770"/>
    <w:rsid w:val="00CE7561"/>
    <w:rsid w:val="00CE7B1C"/>
    <w:rsid w:val="00CF0907"/>
    <w:rsid w:val="00CF1354"/>
    <w:rsid w:val="00CF1E95"/>
    <w:rsid w:val="00CF25CE"/>
    <w:rsid w:val="00CF2B38"/>
    <w:rsid w:val="00CF3B1F"/>
    <w:rsid w:val="00CF3BF6"/>
    <w:rsid w:val="00CF3FA3"/>
    <w:rsid w:val="00CF412D"/>
    <w:rsid w:val="00CF43A6"/>
    <w:rsid w:val="00CF4D7B"/>
    <w:rsid w:val="00CF5496"/>
    <w:rsid w:val="00CF57C8"/>
    <w:rsid w:val="00CF625B"/>
    <w:rsid w:val="00CF687E"/>
    <w:rsid w:val="00CF6FED"/>
    <w:rsid w:val="00D002A1"/>
    <w:rsid w:val="00D0158A"/>
    <w:rsid w:val="00D023CE"/>
    <w:rsid w:val="00D02448"/>
    <w:rsid w:val="00D02819"/>
    <w:rsid w:val="00D03275"/>
    <w:rsid w:val="00D0349B"/>
    <w:rsid w:val="00D036AA"/>
    <w:rsid w:val="00D04D1F"/>
    <w:rsid w:val="00D05086"/>
    <w:rsid w:val="00D07DC5"/>
    <w:rsid w:val="00D1021D"/>
    <w:rsid w:val="00D10249"/>
    <w:rsid w:val="00D115C3"/>
    <w:rsid w:val="00D115EC"/>
    <w:rsid w:val="00D11897"/>
    <w:rsid w:val="00D1292C"/>
    <w:rsid w:val="00D12D8F"/>
    <w:rsid w:val="00D13135"/>
    <w:rsid w:val="00D13E4E"/>
    <w:rsid w:val="00D14300"/>
    <w:rsid w:val="00D1465F"/>
    <w:rsid w:val="00D1517D"/>
    <w:rsid w:val="00D152F0"/>
    <w:rsid w:val="00D15624"/>
    <w:rsid w:val="00D15D48"/>
    <w:rsid w:val="00D16E36"/>
    <w:rsid w:val="00D20310"/>
    <w:rsid w:val="00D239A7"/>
    <w:rsid w:val="00D23F47"/>
    <w:rsid w:val="00D25097"/>
    <w:rsid w:val="00D26DAF"/>
    <w:rsid w:val="00D32624"/>
    <w:rsid w:val="00D326D4"/>
    <w:rsid w:val="00D35494"/>
    <w:rsid w:val="00D3557D"/>
    <w:rsid w:val="00D35B0A"/>
    <w:rsid w:val="00D36E71"/>
    <w:rsid w:val="00D37141"/>
    <w:rsid w:val="00D37D87"/>
    <w:rsid w:val="00D4055F"/>
    <w:rsid w:val="00D40B33"/>
    <w:rsid w:val="00D40C22"/>
    <w:rsid w:val="00D41328"/>
    <w:rsid w:val="00D42AAD"/>
    <w:rsid w:val="00D4318F"/>
    <w:rsid w:val="00D438BF"/>
    <w:rsid w:val="00D440F8"/>
    <w:rsid w:val="00D44806"/>
    <w:rsid w:val="00D4525A"/>
    <w:rsid w:val="00D4587A"/>
    <w:rsid w:val="00D47287"/>
    <w:rsid w:val="00D473A0"/>
    <w:rsid w:val="00D479DA"/>
    <w:rsid w:val="00D47E13"/>
    <w:rsid w:val="00D50A39"/>
    <w:rsid w:val="00D51112"/>
    <w:rsid w:val="00D51ADB"/>
    <w:rsid w:val="00D532F9"/>
    <w:rsid w:val="00D53B00"/>
    <w:rsid w:val="00D5443A"/>
    <w:rsid w:val="00D546FF"/>
    <w:rsid w:val="00D55AD5"/>
    <w:rsid w:val="00D576CA"/>
    <w:rsid w:val="00D5771D"/>
    <w:rsid w:val="00D6083E"/>
    <w:rsid w:val="00D6156D"/>
    <w:rsid w:val="00D61AF5"/>
    <w:rsid w:val="00D62A96"/>
    <w:rsid w:val="00D62C84"/>
    <w:rsid w:val="00D63D4A"/>
    <w:rsid w:val="00D652B5"/>
    <w:rsid w:val="00D65DC0"/>
    <w:rsid w:val="00D66155"/>
    <w:rsid w:val="00D7071E"/>
    <w:rsid w:val="00D708B0"/>
    <w:rsid w:val="00D70F45"/>
    <w:rsid w:val="00D7228B"/>
    <w:rsid w:val="00D72343"/>
    <w:rsid w:val="00D730DF"/>
    <w:rsid w:val="00D73A19"/>
    <w:rsid w:val="00D74B21"/>
    <w:rsid w:val="00D74C9C"/>
    <w:rsid w:val="00D753D8"/>
    <w:rsid w:val="00D75BFA"/>
    <w:rsid w:val="00D75DE5"/>
    <w:rsid w:val="00D76D0A"/>
    <w:rsid w:val="00D77344"/>
    <w:rsid w:val="00D77B1D"/>
    <w:rsid w:val="00D8021F"/>
    <w:rsid w:val="00D80383"/>
    <w:rsid w:val="00D80BC8"/>
    <w:rsid w:val="00D82234"/>
    <w:rsid w:val="00D823C6"/>
    <w:rsid w:val="00D8372F"/>
    <w:rsid w:val="00D840D0"/>
    <w:rsid w:val="00D8415D"/>
    <w:rsid w:val="00D84C55"/>
    <w:rsid w:val="00D8525E"/>
    <w:rsid w:val="00D85F5A"/>
    <w:rsid w:val="00D86CA3"/>
    <w:rsid w:val="00D86EFF"/>
    <w:rsid w:val="00D87031"/>
    <w:rsid w:val="00D871CE"/>
    <w:rsid w:val="00D9065F"/>
    <w:rsid w:val="00D9196D"/>
    <w:rsid w:val="00D927D5"/>
    <w:rsid w:val="00D92982"/>
    <w:rsid w:val="00D92F25"/>
    <w:rsid w:val="00D943D4"/>
    <w:rsid w:val="00D959F7"/>
    <w:rsid w:val="00D97918"/>
    <w:rsid w:val="00DA0CF1"/>
    <w:rsid w:val="00DA1092"/>
    <w:rsid w:val="00DA13E2"/>
    <w:rsid w:val="00DA1741"/>
    <w:rsid w:val="00DA20AC"/>
    <w:rsid w:val="00DA28B9"/>
    <w:rsid w:val="00DA305E"/>
    <w:rsid w:val="00DA3CBE"/>
    <w:rsid w:val="00DA3F05"/>
    <w:rsid w:val="00DA5417"/>
    <w:rsid w:val="00DA55A5"/>
    <w:rsid w:val="00DA56E8"/>
    <w:rsid w:val="00DA5987"/>
    <w:rsid w:val="00DA76F7"/>
    <w:rsid w:val="00DB0484"/>
    <w:rsid w:val="00DB0A9F"/>
    <w:rsid w:val="00DB1039"/>
    <w:rsid w:val="00DB1993"/>
    <w:rsid w:val="00DB2217"/>
    <w:rsid w:val="00DB26E8"/>
    <w:rsid w:val="00DB377D"/>
    <w:rsid w:val="00DB4670"/>
    <w:rsid w:val="00DB545C"/>
    <w:rsid w:val="00DB5726"/>
    <w:rsid w:val="00DB5A62"/>
    <w:rsid w:val="00DB5C52"/>
    <w:rsid w:val="00DB60A7"/>
    <w:rsid w:val="00DB692D"/>
    <w:rsid w:val="00DB6C18"/>
    <w:rsid w:val="00DC01C4"/>
    <w:rsid w:val="00DC1072"/>
    <w:rsid w:val="00DC198A"/>
    <w:rsid w:val="00DC2825"/>
    <w:rsid w:val="00DC2D36"/>
    <w:rsid w:val="00DC2F93"/>
    <w:rsid w:val="00DC32C1"/>
    <w:rsid w:val="00DC3322"/>
    <w:rsid w:val="00DC3A5F"/>
    <w:rsid w:val="00DC43B9"/>
    <w:rsid w:val="00DC45C8"/>
    <w:rsid w:val="00DC4DA3"/>
    <w:rsid w:val="00DC53EF"/>
    <w:rsid w:val="00DC5907"/>
    <w:rsid w:val="00DC6030"/>
    <w:rsid w:val="00DC683E"/>
    <w:rsid w:val="00DD12D8"/>
    <w:rsid w:val="00DD2833"/>
    <w:rsid w:val="00DD2A4A"/>
    <w:rsid w:val="00DD3495"/>
    <w:rsid w:val="00DD3705"/>
    <w:rsid w:val="00DD3C34"/>
    <w:rsid w:val="00DD3C90"/>
    <w:rsid w:val="00DD43BC"/>
    <w:rsid w:val="00DD4B72"/>
    <w:rsid w:val="00DD5A8C"/>
    <w:rsid w:val="00DD5C0E"/>
    <w:rsid w:val="00DD699C"/>
    <w:rsid w:val="00DD736D"/>
    <w:rsid w:val="00DE02E4"/>
    <w:rsid w:val="00DE0831"/>
    <w:rsid w:val="00DE0922"/>
    <w:rsid w:val="00DE1697"/>
    <w:rsid w:val="00DE1890"/>
    <w:rsid w:val="00DE23C4"/>
    <w:rsid w:val="00DE331F"/>
    <w:rsid w:val="00DE3BD4"/>
    <w:rsid w:val="00DE459D"/>
    <w:rsid w:val="00DE4678"/>
    <w:rsid w:val="00DE4B8C"/>
    <w:rsid w:val="00DE5608"/>
    <w:rsid w:val="00DE58D0"/>
    <w:rsid w:val="00DE5E60"/>
    <w:rsid w:val="00DE654F"/>
    <w:rsid w:val="00DE667F"/>
    <w:rsid w:val="00DE75FA"/>
    <w:rsid w:val="00DE778B"/>
    <w:rsid w:val="00DF0B6E"/>
    <w:rsid w:val="00DF14DF"/>
    <w:rsid w:val="00DF15E0"/>
    <w:rsid w:val="00DF19FB"/>
    <w:rsid w:val="00DF1CA0"/>
    <w:rsid w:val="00DF37A0"/>
    <w:rsid w:val="00DF413D"/>
    <w:rsid w:val="00DF4DAB"/>
    <w:rsid w:val="00DF51BC"/>
    <w:rsid w:val="00DF5F4E"/>
    <w:rsid w:val="00DF6BA0"/>
    <w:rsid w:val="00E01D93"/>
    <w:rsid w:val="00E02EBC"/>
    <w:rsid w:val="00E037E4"/>
    <w:rsid w:val="00E052DA"/>
    <w:rsid w:val="00E05314"/>
    <w:rsid w:val="00E07A26"/>
    <w:rsid w:val="00E10B11"/>
    <w:rsid w:val="00E10EA0"/>
    <w:rsid w:val="00E110E7"/>
    <w:rsid w:val="00E11914"/>
    <w:rsid w:val="00E11A4D"/>
    <w:rsid w:val="00E11B20"/>
    <w:rsid w:val="00E12CFF"/>
    <w:rsid w:val="00E13146"/>
    <w:rsid w:val="00E143BD"/>
    <w:rsid w:val="00E1674A"/>
    <w:rsid w:val="00E1677B"/>
    <w:rsid w:val="00E16DB5"/>
    <w:rsid w:val="00E17FA2"/>
    <w:rsid w:val="00E201FF"/>
    <w:rsid w:val="00E20AC0"/>
    <w:rsid w:val="00E22330"/>
    <w:rsid w:val="00E24225"/>
    <w:rsid w:val="00E24E17"/>
    <w:rsid w:val="00E250BF"/>
    <w:rsid w:val="00E258FF"/>
    <w:rsid w:val="00E25E70"/>
    <w:rsid w:val="00E26F2E"/>
    <w:rsid w:val="00E274DC"/>
    <w:rsid w:val="00E304A3"/>
    <w:rsid w:val="00E30B5A"/>
    <w:rsid w:val="00E3123D"/>
    <w:rsid w:val="00E31461"/>
    <w:rsid w:val="00E31D43"/>
    <w:rsid w:val="00E3213F"/>
    <w:rsid w:val="00E32608"/>
    <w:rsid w:val="00E334DF"/>
    <w:rsid w:val="00E34188"/>
    <w:rsid w:val="00E345FE"/>
    <w:rsid w:val="00E34B6E"/>
    <w:rsid w:val="00E35559"/>
    <w:rsid w:val="00E35F35"/>
    <w:rsid w:val="00E3643F"/>
    <w:rsid w:val="00E36A32"/>
    <w:rsid w:val="00E3723A"/>
    <w:rsid w:val="00E37707"/>
    <w:rsid w:val="00E37860"/>
    <w:rsid w:val="00E422D6"/>
    <w:rsid w:val="00E42A3F"/>
    <w:rsid w:val="00E43D9E"/>
    <w:rsid w:val="00E446F1"/>
    <w:rsid w:val="00E45534"/>
    <w:rsid w:val="00E457E7"/>
    <w:rsid w:val="00E46886"/>
    <w:rsid w:val="00E46FA7"/>
    <w:rsid w:val="00E47AEF"/>
    <w:rsid w:val="00E47D58"/>
    <w:rsid w:val="00E47F32"/>
    <w:rsid w:val="00E513B7"/>
    <w:rsid w:val="00E51E89"/>
    <w:rsid w:val="00E53B75"/>
    <w:rsid w:val="00E53EE5"/>
    <w:rsid w:val="00E54E3B"/>
    <w:rsid w:val="00E55101"/>
    <w:rsid w:val="00E551B8"/>
    <w:rsid w:val="00E5574A"/>
    <w:rsid w:val="00E56733"/>
    <w:rsid w:val="00E5689D"/>
    <w:rsid w:val="00E56936"/>
    <w:rsid w:val="00E56ADB"/>
    <w:rsid w:val="00E57565"/>
    <w:rsid w:val="00E60FDA"/>
    <w:rsid w:val="00E6296B"/>
    <w:rsid w:val="00E63838"/>
    <w:rsid w:val="00E64434"/>
    <w:rsid w:val="00E64B80"/>
    <w:rsid w:val="00E65338"/>
    <w:rsid w:val="00E65442"/>
    <w:rsid w:val="00E656EB"/>
    <w:rsid w:val="00E66BCB"/>
    <w:rsid w:val="00E67B54"/>
    <w:rsid w:val="00E67C51"/>
    <w:rsid w:val="00E70B1D"/>
    <w:rsid w:val="00E70FE7"/>
    <w:rsid w:val="00E726F4"/>
    <w:rsid w:val="00E72EFC"/>
    <w:rsid w:val="00E757A1"/>
    <w:rsid w:val="00E758EC"/>
    <w:rsid w:val="00E76B16"/>
    <w:rsid w:val="00E77877"/>
    <w:rsid w:val="00E801C7"/>
    <w:rsid w:val="00E808B0"/>
    <w:rsid w:val="00E80BCE"/>
    <w:rsid w:val="00E812D1"/>
    <w:rsid w:val="00E81917"/>
    <w:rsid w:val="00E8234C"/>
    <w:rsid w:val="00E82364"/>
    <w:rsid w:val="00E8248D"/>
    <w:rsid w:val="00E82730"/>
    <w:rsid w:val="00E82AF7"/>
    <w:rsid w:val="00E83AA9"/>
    <w:rsid w:val="00E84881"/>
    <w:rsid w:val="00E8488B"/>
    <w:rsid w:val="00E85928"/>
    <w:rsid w:val="00E866F9"/>
    <w:rsid w:val="00E86C8A"/>
    <w:rsid w:val="00E87444"/>
    <w:rsid w:val="00E87822"/>
    <w:rsid w:val="00E90395"/>
    <w:rsid w:val="00E90C28"/>
    <w:rsid w:val="00E90E49"/>
    <w:rsid w:val="00E911F8"/>
    <w:rsid w:val="00E917F9"/>
    <w:rsid w:val="00E92695"/>
    <w:rsid w:val="00E9291C"/>
    <w:rsid w:val="00E92959"/>
    <w:rsid w:val="00E93B05"/>
    <w:rsid w:val="00E93FFE"/>
    <w:rsid w:val="00E94F8A"/>
    <w:rsid w:val="00E9620A"/>
    <w:rsid w:val="00E96A67"/>
    <w:rsid w:val="00E97833"/>
    <w:rsid w:val="00E97AF2"/>
    <w:rsid w:val="00EA027C"/>
    <w:rsid w:val="00EA053D"/>
    <w:rsid w:val="00EA35B1"/>
    <w:rsid w:val="00EA4B16"/>
    <w:rsid w:val="00EA4CD6"/>
    <w:rsid w:val="00EA50F3"/>
    <w:rsid w:val="00EA7A41"/>
    <w:rsid w:val="00EB077B"/>
    <w:rsid w:val="00EB090B"/>
    <w:rsid w:val="00EB132D"/>
    <w:rsid w:val="00EB2433"/>
    <w:rsid w:val="00EB285A"/>
    <w:rsid w:val="00EB3736"/>
    <w:rsid w:val="00EB397E"/>
    <w:rsid w:val="00EB431F"/>
    <w:rsid w:val="00EB4EA2"/>
    <w:rsid w:val="00EB4FD8"/>
    <w:rsid w:val="00EB564F"/>
    <w:rsid w:val="00EB5A20"/>
    <w:rsid w:val="00EB6BD2"/>
    <w:rsid w:val="00EB72A8"/>
    <w:rsid w:val="00EB7BBC"/>
    <w:rsid w:val="00EC0A1B"/>
    <w:rsid w:val="00EC25F4"/>
    <w:rsid w:val="00EC27C6"/>
    <w:rsid w:val="00EC4207"/>
    <w:rsid w:val="00EC491E"/>
    <w:rsid w:val="00EC5653"/>
    <w:rsid w:val="00EC5AC9"/>
    <w:rsid w:val="00EC5DE5"/>
    <w:rsid w:val="00EC6963"/>
    <w:rsid w:val="00EC71CE"/>
    <w:rsid w:val="00EC7785"/>
    <w:rsid w:val="00EC77A7"/>
    <w:rsid w:val="00ED1006"/>
    <w:rsid w:val="00ED1B1C"/>
    <w:rsid w:val="00ED2877"/>
    <w:rsid w:val="00ED3EE7"/>
    <w:rsid w:val="00ED400F"/>
    <w:rsid w:val="00ED576D"/>
    <w:rsid w:val="00ED5BEC"/>
    <w:rsid w:val="00ED6127"/>
    <w:rsid w:val="00ED72EB"/>
    <w:rsid w:val="00ED7F14"/>
    <w:rsid w:val="00EE0A7B"/>
    <w:rsid w:val="00EE0E69"/>
    <w:rsid w:val="00EE2471"/>
    <w:rsid w:val="00EE254A"/>
    <w:rsid w:val="00EE395E"/>
    <w:rsid w:val="00EE3E3B"/>
    <w:rsid w:val="00EE3E4F"/>
    <w:rsid w:val="00EE3FAA"/>
    <w:rsid w:val="00EE5279"/>
    <w:rsid w:val="00EE59C8"/>
    <w:rsid w:val="00EE6147"/>
    <w:rsid w:val="00EE6E82"/>
    <w:rsid w:val="00EE7CC5"/>
    <w:rsid w:val="00EF138A"/>
    <w:rsid w:val="00EF1530"/>
    <w:rsid w:val="00EF18FE"/>
    <w:rsid w:val="00EF31F3"/>
    <w:rsid w:val="00EF3486"/>
    <w:rsid w:val="00EF44AE"/>
    <w:rsid w:val="00EF4CA6"/>
    <w:rsid w:val="00EF5787"/>
    <w:rsid w:val="00EF5EF2"/>
    <w:rsid w:val="00EF60D0"/>
    <w:rsid w:val="00EF6B68"/>
    <w:rsid w:val="00F001BD"/>
    <w:rsid w:val="00F00A67"/>
    <w:rsid w:val="00F00FC1"/>
    <w:rsid w:val="00F023FA"/>
    <w:rsid w:val="00F0263D"/>
    <w:rsid w:val="00F02D6F"/>
    <w:rsid w:val="00F03D1D"/>
    <w:rsid w:val="00F03DE5"/>
    <w:rsid w:val="00F04B58"/>
    <w:rsid w:val="00F04D19"/>
    <w:rsid w:val="00F0528D"/>
    <w:rsid w:val="00F05C48"/>
    <w:rsid w:val="00F06C67"/>
    <w:rsid w:val="00F06DFD"/>
    <w:rsid w:val="00F071D1"/>
    <w:rsid w:val="00F07533"/>
    <w:rsid w:val="00F10097"/>
    <w:rsid w:val="00F10200"/>
    <w:rsid w:val="00F10629"/>
    <w:rsid w:val="00F1103D"/>
    <w:rsid w:val="00F11F9C"/>
    <w:rsid w:val="00F12853"/>
    <w:rsid w:val="00F1300B"/>
    <w:rsid w:val="00F15FA5"/>
    <w:rsid w:val="00F1607D"/>
    <w:rsid w:val="00F209B7"/>
    <w:rsid w:val="00F21AAB"/>
    <w:rsid w:val="00F21DB3"/>
    <w:rsid w:val="00F228A6"/>
    <w:rsid w:val="00F2376F"/>
    <w:rsid w:val="00F243D8"/>
    <w:rsid w:val="00F244E3"/>
    <w:rsid w:val="00F24973"/>
    <w:rsid w:val="00F25123"/>
    <w:rsid w:val="00F2699A"/>
    <w:rsid w:val="00F30828"/>
    <w:rsid w:val="00F3115D"/>
    <w:rsid w:val="00F313D6"/>
    <w:rsid w:val="00F32A95"/>
    <w:rsid w:val="00F32ABB"/>
    <w:rsid w:val="00F331AC"/>
    <w:rsid w:val="00F334F1"/>
    <w:rsid w:val="00F334F6"/>
    <w:rsid w:val="00F34579"/>
    <w:rsid w:val="00F36861"/>
    <w:rsid w:val="00F37225"/>
    <w:rsid w:val="00F402DC"/>
    <w:rsid w:val="00F40F0C"/>
    <w:rsid w:val="00F41BDB"/>
    <w:rsid w:val="00F43F29"/>
    <w:rsid w:val="00F440A7"/>
    <w:rsid w:val="00F4525E"/>
    <w:rsid w:val="00F46A51"/>
    <w:rsid w:val="00F47517"/>
    <w:rsid w:val="00F4766C"/>
    <w:rsid w:val="00F5060E"/>
    <w:rsid w:val="00F5067F"/>
    <w:rsid w:val="00F507D1"/>
    <w:rsid w:val="00F507DB"/>
    <w:rsid w:val="00F51802"/>
    <w:rsid w:val="00F519CE"/>
    <w:rsid w:val="00F51ADA"/>
    <w:rsid w:val="00F543A1"/>
    <w:rsid w:val="00F55056"/>
    <w:rsid w:val="00F568D2"/>
    <w:rsid w:val="00F607C5"/>
    <w:rsid w:val="00F6090B"/>
    <w:rsid w:val="00F60DEA"/>
    <w:rsid w:val="00F61243"/>
    <w:rsid w:val="00F6302A"/>
    <w:rsid w:val="00F6397F"/>
    <w:rsid w:val="00F6467D"/>
    <w:rsid w:val="00F64C2B"/>
    <w:rsid w:val="00F64DB2"/>
    <w:rsid w:val="00F65027"/>
    <w:rsid w:val="00F651BE"/>
    <w:rsid w:val="00F6685E"/>
    <w:rsid w:val="00F67382"/>
    <w:rsid w:val="00F673A0"/>
    <w:rsid w:val="00F67A24"/>
    <w:rsid w:val="00F67F53"/>
    <w:rsid w:val="00F7019C"/>
    <w:rsid w:val="00F703BE"/>
    <w:rsid w:val="00F71D34"/>
    <w:rsid w:val="00F71F69"/>
    <w:rsid w:val="00F72058"/>
    <w:rsid w:val="00F72B72"/>
    <w:rsid w:val="00F73453"/>
    <w:rsid w:val="00F74BB9"/>
    <w:rsid w:val="00F7540A"/>
    <w:rsid w:val="00F75582"/>
    <w:rsid w:val="00F769D9"/>
    <w:rsid w:val="00F76EFA"/>
    <w:rsid w:val="00F77A2E"/>
    <w:rsid w:val="00F77EA8"/>
    <w:rsid w:val="00F804BE"/>
    <w:rsid w:val="00F8080B"/>
    <w:rsid w:val="00F817CE"/>
    <w:rsid w:val="00F8456C"/>
    <w:rsid w:val="00F848EE"/>
    <w:rsid w:val="00F84FE5"/>
    <w:rsid w:val="00F851A4"/>
    <w:rsid w:val="00F859D8"/>
    <w:rsid w:val="00F868F5"/>
    <w:rsid w:val="00F86C11"/>
    <w:rsid w:val="00F879B9"/>
    <w:rsid w:val="00F9056A"/>
    <w:rsid w:val="00F90F8D"/>
    <w:rsid w:val="00F912D3"/>
    <w:rsid w:val="00F919B3"/>
    <w:rsid w:val="00F92782"/>
    <w:rsid w:val="00F93174"/>
    <w:rsid w:val="00F9344F"/>
    <w:rsid w:val="00F93640"/>
    <w:rsid w:val="00F93AA9"/>
    <w:rsid w:val="00F96985"/>
    <w:rsid w:val="00F97838"/>
    <w:rsid w:val="00F97F94"/>
    <w:rsid w:val="00FA152D"/>
    <w:rsid w:val="00FA18D0"/>
    <w:rsid w:val="00FA1EA9"/>
    <w:rsid w:val="00FA2BB3"/>
    <w:rsid w:val="00FA39F3"/>
    <w:rsid w:val="00FA5468"/>
    <w:rsid w:val="00FA6F51"/>
    <w:rsid w:val="00FA72B4"/>
    <w:rsid w:val="00FB1E0D"/>
    <w:rsid w:val="00FB41BB"/>
    <w:rsid w:val="00FB44F1"/>
    <w:rsid w:val="00FB4C80"/>
    <w:rsid w:val="00FB4F7A"/>
    <w:rsid w:val="00FB5AFF"/>
    <w:rsid w:val="00FB65F7"/>
    <w:rsid w:val="00FB6A6A"/>
    <w:rsid w:val="00FB7AEB"/>
    <w:rsid w:val="00FC0A50"/>
    <w:rsid w:val="00FC2EF0"/>
    <w:rsid w:val="00FC34D0"/>
    <w:rsid w:val="00FC3AB8"/>
    <w:rsid w:val="00FC3ADE"/>
    <w:rsid w:val="00FC437A"/>
    <w:rsid w:val="00FC466C"/>
    <w:rsid w:val="00FC48D1"/>
    <w:rsid w:val="00FC5BFA"/>
    <w:rsid w:val="00FC73FC"/>
    <w:rsid w:val="00FC7429"/>
    <w:rsid w:val="00FD07F6"/>
    <w:rsid w:val="00FD1EC8"/>
    <w:rsid w:val="00FD259B"/>
    <w:rsid w:val="00FD47ED"/>
    <w:rsid w:val="00FD4BD7"/>
    <w:rsid w:val="00FD4ECF"/>
    <w:rsid w:val="00FD5ECD"/>
    <w:rsid w:val="00FD6A6D"/>
    <w:rsid w:val="00FD6FC7"/>
    <w:rsid w:val="00FD749E"/>
    <w:rsid w:val="00FD74DB"/>
    <w:rsid w:val="00FD7660"/>
    <w:rsid w:val="00FE03CD"/>
    <w:rsid w:val="00FE0655"/>
    <w:rsid w:val="00FE2365"/>
    <w:rsid w:val="00FE2B92"/>
    <w:rsid w:val="00FE37D7"/>
    <w:rsid w:val="00FE4C7B"/>
    <w:rsid w:val="00FE509F"/>
    <w:rsid w:val="00FE5C3D"/>
    <w:rsid w:val="00FE6599"/>
    <w:rsid w:val="00FE6790"/>
    <w:rsid w:val="00FE701F"/>
    <w:rsid w:val="00FE7336"/>
    <w:rsid w:val="00FE7396"/>
    <w:rsid w:val="00FE7652"/>
    <w:rsid w:val="00FE787C"/>
    <w:rsid w:val="00FE79CB"/>
    <w:rsid w:val="00FF0277"/>
    <w:rsid w:val="00FF1982"/>
    <w:rsid w:val="00FF45A5"/>
    <w:rsid w:val="00FF59CB"/>
    <w:rsid w:val="00FF5B82"/>
    <w:rsid w:val="00FF5C91"/>
    <w:rsid w:val="00FF5E85"/>
    <w:rsid w:val="00FF78DC"/>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7642"/>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4776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7642"/>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spacing w:after="0" w:line="240" w:lineRule="auto"/>
    </w:pPr>
    <w:rPr>
      <w:rFonts w:ascii="Times" w:eastAsia="Batang" w:hAnsi="Times" w:cs="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2092196283">
          <w:marLeft w:val="288"/>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6706749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125778388">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3385621">
          <w:marLeft w:val="44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sChild>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1187215155">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ce8339a412fd43ba" Type="http://schemas.microsoft.com/office/2018/08/relationships/commentsExtensible" Target="commentsExtensible.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628AFD7D-C66C-410A-9721-B2DDBC554743}">
  <ds:schemaRefs>
    <ds:schemaRef ds:uri="http://schemas.openxmlformats.org/officeDocument/2006/bibliography"/>
  </ds:schemaRefs>
</ds:datastoreItem>
</file>

<file path=customXml/itemProps2.xml><?xml version="1.0" encoding="utf-8"?>
<ds:datastoreItem xmlns:ds="http://schemas.openxmlformats.org/officeDocument/2006/customXml" ds:itemID="{9CD5A488-CDE1-443C-B6E7-75E5A2829487}"/>
</file>

<file path=customXml/itemProps3.xml><?xml version="1.0" encoding="utf-8"?>
<ds:datastoreItem xmlns:ds="http://schemas.openxmlformats.org/officeDocument/2006/customXml" ds:itemID="{BA705DB0-D557-42A9-B143-6EF137C2337A}"/>
</file>

<file path=customXml/itemProps4.xml><?xml version="1.0" encoding="utf-8"?>
<ds:datastoreItem xmlns:ds="http://schemas.openxmlformats.org/officeDocument/2006/customXml" ds:itemID="{E3C80E9D-20F3-4D73-BAE4-00D2AB927F5A}"/>
</file>

<file path=docProps/app.xml><?xml version="1.0" encoding="utf-8"?>
<Properties xmlns="http://schemas.openxmlformats.org/officeDocument/2006/extended-properties" xmlns:vt="http://schemas.openxmlformats.org/officeDocument/2006/docPropsVTypes">
  <Template>Normal.dotm</Template>
  <TotalTime>0</TotalTime>
  <Pages>11</Pages>
  <Words>3387</Words>
  <Characters>19307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2020-10-17T04:16:00Z</dcterms:created>
  <dcterms:modified xsi:type="dcterms:W3CDTF">2020-10-17T04:17:00Z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